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楷体" w:eastAsia="黑体"/>
          <w:b/>
          <w:sz w:val="38"/>
          <w:szCs w:val="38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楷体" w:eastAsia="黑体"/>
          <w:b/>
          <w:sz w:val="38"/>
          <w:szCs w:val="38"/>
          <w:lang w:val="en-US" w:eastAsia="zh-CN"/>
        </w:rPr>
      </w:pPr>
      <w:r>
        <w:rPr>
          <w:rFonts w:hint="eastAsia" w:ascii="黑体" w:hAnsi="楷体" w:eastAsia="黑体"/>
          <w:b/>
          <w:sz w:val="38"/>
          <w:szCs w:val="38"/>
          <w:lang w:val="en-US" w:eastAsia="zh-CN"/>
        </w:rPr>
        <w:t>铜陵学院“创新业•闯未来”第二届创业方案大赛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eastAsia" w:ascii="黑体" w:hAnsi="楷体" w:eastAsia="黑体"/>
          <w:b/>
          <w:sz w:val="41"/>
          <w:szCs w:val="41"/>
        </w:rPr>
      </w:pP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spacing w:line="800" w:lineRule="exact"/>
        <w:jc w:val="center"/>
        <w:rPr>
          <w:rFonts w:hint="eastAsia" w:ascii="楷体" w:hAnsi="楷体" w:eastAsia="楷体"/>
          <w:b/>
          <w:sz w:val="84"/>
          <w:szCs w:val="84"/>
          <w:lang w:val="en-US" w:eastAsia="zh-CN"/>
        </w:rPr>
      </w:pPr>
    </w:p>
    <w:p>
      <w:pPr>
        <w:spacing w:line="800" w:lineRule="exact"/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  <w:lang w:val="en-US" w:eastAsia="zh-CN"/>
        </w:rPr>
        <w:t>创业</w:t>
      </w:r>
      <w:r>
        <w:rPr>
          <w:rFonts w:hint="eastAsia" w:ascii="楷体" w:hAnsi="楷体" w:eastAsia="楷体"/>
          <w:b/>
          <w:sz w:val="84"/>
          <w:szCs w:val="84"/>
        </w:rPr>
        <w:t>计划书</w:t>
      </w: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720" w:lineRule="auto"/>
        <w:ind w:firstLine="1205" w:firstLineChars="400"/>
        <w:rPr>
          <w:rFonts w:hint="eastAsia" w:ascii="楷体" w:hAnsi="楷体" w:eastAsia="楷体"/>
          <w:b/>
          <w:bCs/>
          <w:sz w:val="30"/>
          <w:szCs w:val="30"/>
        </w:rPr>
      </w:pPr>
    </w:p>
    <w:p>
      <w:pPr>
        <w:spacing w:line="720" w:lineRule="auto"/>
        <w:ind w:firstLine="1205" w:firstLineChars="400"/>
        <w:rPr>
          <w:rFonts w:ascii="楷体" w:hAnsi="楷体" w:eastAsia="楷体"/>
          <w:bCs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赛道</w:t>
      </w:r>
      <w:r>
        <w:rPr>
          <w:rFonts w:hint="eastAsia" w:ascii="楷体" w:hAnsi="楷体" w:eastAsia="楷体"/>
          <w:b/>
          <w:sz w:val="30"/>
          <w:szCs w:val="30"/>
        </w:rPr>
        <w:t>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</w:t>
      </w:r>
      <w:r>
        <w:rPr>
          <w:rFonts w:hint="eastAsia" w:ascii="楷体" w:hAnsi="楷体" w:eastAsia="楷体"/>
          <w:b/>
          <w:sz w:val="32"/>
          <w:szCs w:val="30"/>
          <w:u w:val="single"/>
        </w:rPr>
        <w:t>本科创意组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/>
          <w:bCs/>
          <w:sz w:val="30"/>
          <w:szCs w:val="30"/>
          <w:u w:val="single"/>
        </w:rPr>
        <w:t xml:space="preserve">      </w:t>
      </w: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项目</w:t>
      </w:r>
      <w:r>
        <w:rPr>
          <w:rFonts w:hint="eastAsia" w:ascii="楷体" w:hAnsi="楷体" w:eastAsia="楷体"/>
          <w:b/>
          <w:bCs/>
          <w:sz w:val="30"/>
          <w:szCs w:val="30"/>
        </w:rPr>
        <w:t>名称：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团队名称：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</w:t>
      </w:r>
    </w:p>
    <w:p>
      <w:pPr>
        <w:spacing w:line="720" w:lineRule="auto"/>
        <w:ind w:left="2699" w:leftChars="568" w:hanging="1506" w:hangingChars="5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团队成员：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   </w:t>
      </w:r>
    </w:p>
    <w:p>
      <w:pPr>
        <w:spacing w:line="720" w:lineRule="auto"/>
        <w:ind w:firstLine="1205" w:firstLineChars="400"/>
        <w:rPr>
          <w:rFonts w:hint="eastAsia" w:ascii="楷体" w:hAnsi="楷体" w:eastAsia="楷体"/>
          <w:b/>
          <w:sz w:val="30"/>
          <w:szCs w:val="30"/>
        </w:rPr>
      </w:pPr>
    </w:p>
    <w:p>
      <w:pPr>
        <w:spacing w:line="720" w:lineRule="auto"/>
        <w:ind w:firstLine="1205" w:firstLineChars="400"/>
        <w:rPr>
          <w:rFonts w:hint="eastAsia" w:ascii="楷体" w:hAnsi="楷体" w:eastAsia="楷体"/>
          <w:b/>
          <w:sz w:val="30"/>
          <w:szCs w:val="30"/>
        </w:rPr>
      </w:pP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 xml:space="preserve">指导教师：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手机号 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firstLine="601"/>
        <w:jc w:val="center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楷体" w:eastAsia="黑体"/>
          <w:b/>
          <w:sz w:val="32"/>
          <w:szCs w:val="32"/>
        </w:rPr>
        <w:t>202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楷体" w:eastAsia="黑体"/>
          <w:b/>
          <w:sz w:val="32"/>
          <w:szCs w:val="32"/>
        </w:rPr>
        <w:t>年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11</w:t>
      </w:r>
      <w:r>
        <w:rPr>
          <w:rFonts w:hint="eastAsia" w:ascii="黑体" w:hAnsi="楷体" w:eastAsia="黑体"/>
          <w:b/>
          <w:sz w:val="32"/>
          <w:szCs w:val="32"/>
        </w:rPr>
        <w:t>月</w:t>
      </w:r>
    </w:p>
    <w:p>
      <w:pPr>
        <w:pStyle w:val="4"/>
        <w:tabs>
          <w:tab w:val="right" w:leader="dot" w:pos="8306"/>
        </w:tabs>
        <w:ind w:firstLine="0" w:firstLineChars="0"/>
      </w:pPr>
      <w:bookmarkStart w:id="0" w:name="_Toc17775"/>
      <w:bookmarkStart w:id="1" w:name="_Toc8212"/>
    </w:p>
    <w:p>
      <w:p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18" w:right="1531" w:bottom="1418" w:left="1531" w:header="851" w:footer="992" w:gutter="0"/>
          <w:cols w:space="720" w:num="1"/>
          <w:docGrid w:type="lines" w:linePitch="312" w:charSpace="0"/>
        </w:sectPr>
      </w:pPr>
    </w:p>
    <w:bookmarkEnd w:id="0"/>
    <w:bookmarkEnd w:id="1"/>
    <w:p>
      <w:pPr>
        <w:pStyle w:val="4"/>
        <w:tabs>
          <w:tab w:val="right" w:leader="dot" w:pos="8306"/>
        </w:tabs>
        <w:ind w:firstLine="0" w:firstLineChars="0"/>
        <w:jc w:val="center"/>
        <w:rPr>
          <w:rFonts w:hint="default" w:eastAsia="宋体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40"/>
          <w:szCs w:val="36"/>
        </w:rPr>
        <w:t>目 录</w:t>
      </w:r>
      <w:r>
        <w:rPr>
          <w:rFonts w:hint="eastAsia"/>
          <w:b/>
          <w:bCs/>
          <w:sz w:val="22"/>
          <w:szCs w:val="22"/>
          <w:lang w:eastAsia="zh-CN"/>
        </w:rPr>
        <w:t>（</w:t>
      </w:r>
      <w:r>
        <w:rPr>
          <w:rFonts w:hint="eastAsia"/>
          <w:b/>
          <w:bCs/>
          <w:sz w:val="22"/>
          <w:szCs w:val="22"/>
          <w:lang w:val="en-US" w:eastAsia="zh-CN"/>
        </w:rPr>
        <w:t>可以修改）</w:t>
      </w:r>
    </w:p>
    <w:p>
      <w:pPr>
        <w:ind w:firstLine="480"/>
        <w:jc w:val="center"/>
      </w:pP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rPr>
          <w:sz w:val="28"/>
        </w:rPr>
        <w:fldChar w:fldCharType="begin"/>
      </w:r>
      <w:r>
        <w:instrText xml:space="preserve"> TOC \o "1-2" \h \z \u </w:instrText>
      </w:r>
      <w:r>
        <w:rPr>
          <w:sz w:val="28"/>
        </w:rPr>
        <w:fldChar w:fldCharType="separate"/>
      </w:r>
      <w:r>
        <w:fldChar w:fldCharType="begin"/>
      </w:r>
      <w:r>
        <w:instrText xml:space="preserve"> HYPERLINK \l "_Toc47018754" </w:instrText>
      </w:r>
      <w:r>
        <w:fldChar w:fldCharType="separate"/>
      </w:r>
      <w:r>
        <w:rPr>
          <w:rStyle w:val="7"/>
          <w:b/>
        </w:rPr>
        <w:t>第一章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项目概述</w:t>
      </w:r>
      <w:r>
        <w:rPr>
          <w:b/>
        </w:rPr>
        <w:tab/>
      </w:r>
      <w:r>
        <w:rPr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fldChar w:fldCharType="begin"/>
      </w:r>
      <w:r>
        <w:instrText xml:space="preserve"> HYPERLINK \l "_Toc47018762" </w:instrText>
      </w:r>
      <w:r>
        <w:fldChar w:fldCharType="separate"/>
      </w:r>
      <w:r>
        <w:rPr>
          <w:rStyle w:val="7"/>
          <w:b/>
        </w:rPr>
        <w:t>第二章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产品服务介绍</w:t>
      </w:r>
      <w:r>
        <w:rPr>
          <w:b/>
        </w:rPr>
        <w:tab/>
      </w:r>
      <w:r>
        <w:rPr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fldChar w:fldCharType="begin"/>
      </w:r>
      <w:r>
        <w:instrText xml:space="preserve"> HYPERLINK \l "_Toc47018767" </w:instrText>
      </w:r>
      <w:r>
        <w:fldChar w:fldCharType="separate"/>
      </w:r>
      <w:r>
        <w:rPr>
          <w:rStyle w:val="7"/>
          <w:b/>
        </w:rPr>
        <w:t>第三章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市场分析</w:t>
      </w:r>
      <w:r>
        <w:rPr>
          <w:b/>
        </w:rPr>
        <w:tab/>
      </w:r>
      <w:r>
        <w:rPr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Style w:val="7"/>
          <w:b/>
        </w:rPr>
      </w:pPr>
      <w:r>
        <w:fldChar w:fldCharType="begin"/>
      </w:r>
      <w:r>
        <w:instrText xml:space="preserve"> HYPERLINK \l "_Toc47018772" </w:instrText>
      </w:r>
      <w:r>
        <w:fldChar w:fldCharType="separate"/>
      </w:r>
      <w:r>
        <w:rPr>
          <w:rStyle w:val="7"/>
          <w:b/>
        </w:rPr>
        <w:t>第四章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公司商业模式</w:t>
      </w:r>
      <w:r>
        <w:rPr>
          <w:rStyle w:val="7"/>
          <w:b/>
        </w:rPr>
        <w:tab/>
      </w:r>
      <w:r>
        <w:rPr>
          <w:rStyle w:val="7"/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Style w:val="7"/>
          <w:b/>
        </w:rPr>
      </w:pPr>
      <w:r>
        <w:fldChar w:fldCharType="begin"/>
      </w:r>
      <w:r>
        <w:instrText xml:space="preserve"> HYPERLINK \l "_Toc47018781" </w:instrText>
      </w:r>
      <w:r>
        <w:fldChar w:fldCharType="separate"/>
      </w:r>
      <w:r>
        <w:rPr>
          <w:rStyle w:val="7"/>
          <w:b/>
        </w:rPr>
        <w:t>第五章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营销策略</w:t>
      </w:r>
      <w:r>
        <w:rPr>
          <w:rStyle w:val="7"/>
          <w:b/>
        </w:rPr>
        <w:tab/>
      </w:r>
      <w:r>
        <w:rPr>
          <w:rStyle w:val="7"/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Style w:val="7"/>
          <w:b/>
        </w:rPr>
      </w:pPr>
      <w:r>
        <w:fldChar w:fldCharType="begin"/>
      </w:r>
      <w:r>
        <w:instrText xml:space="preserve"> HYPERLINK \l "_Toc47018785" </w:instrText>
      </w:r>
      <w:r>
        <w:fldChar w:fldCharType="separate"/>
      </w:r>
      <w:r>
        <w:rPr>
          <w:rStyle w:val="7"/>
          <w:b/>
        </w:rPr>
        <w:t>第六章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财务分析</w:t>
      </w:r>
      <w:r>
        <w:rPr>
          <w:rStyle w:val="7"/>
          <w:b/>
        </w:rPr>
        <w:tab/>
      </w:r>
      <w:r>
        <w:rPr>
          <w:rStyle w:val="7"/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Style w:val="7"/>
          <w:b/>
        </w:rPr>
      </w:pPr>
      <w:r>
        <w:fldChar w:fldCharType="begin"/>
      </w:r>
      <w:r>
        <w:instrText xml:space="preserve"> HYPERLINK \l "_Toc47018791" </w:instrText>
      </w:r>
      <w:r>
        <w:fldChar w:fldCharType="separate"/>
      </w:r>
      <w:r>
        <w:rPr>
          <w:rStyle w:val="7"/>
          <w:b/>
        </w:rPr>
        <w:t>第七章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风险分析及对策</w:t>
      </w:r>
      <w:r>
        <w:rPr>
          <w:rStyle w:val="7"/>
          <w:b/>
        </w:rPr>
        <w:tab/>
      </w:r>
      <w:r>
        <w:rPr>
          <w:rStyle w:val="7"/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"_Toc47018796" </w:instrText>
      </w:r>
      <w:r>
        <w:fldChar w:fldCharType="separate"/>
      </w:r>
      <w:r>
        <w:rPr>
          <w:rStyle w:val="7"/>
          <w:b/>
        </w:rPr>
        <w:t>附录1：各类获奖证书</w:t>
      </w:r>
      <w:r>
        <w:rPr>
          <w:rStyle w:val="7"/>
          <w:rFonts w:hint="eastAsia"/>
          <w:b/>
        </w:rPr>
        <w:t>等</w:t>
      </w:r>
      <w:r>
        <w:rPr>
          <w:b/>
        </w:rPr>
        <w:tab/>
      </w:r>
      <w:r>
        <w:rPr>
          <w:b/>
        </w:rPr>
        <w:fldChar w:fldCharType="end"/>
      </w:r>
    </w:p>
    <w:p>
      <w:r>
        <w:rPr>
          <w:b/>
          <w:bCs/>
        </w:rPr>
        <w:fldChar w:fldCharType="end"/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2AD00773"/>
    <w:rsid w:val="03335D06"/>
    <w:rsid w:val="2AD00773"/>
    <w:rsid w:val="727B7B40"/>
    <w:rsid w:val="77F0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line="360" w:lineRule="auto"/>
      <w:ind w:firstLine="200" w:firstLineChars="200"/>
      <w:jc w:val="left"/>
    </w:pPr>
    <w:rPr>
      <w:kern w:val="0"/>
      <w:sz w:val="24"/>
      <w:szCs w:val="2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2022-03-15T03:41:00Z</dcterms:created>
  <dc:creator>易</dc:creator>
  <cp:lastModifiedBy>Precipitation</cp:lastModifiedBy>
  <dcterms:modified xsi:type="dcterms:W3CDTF">2023-07-25T05:02:26Z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128580D287984D799C3930E9787C2DBB_13</vt:lpwstr>
  </property>
</Properties>
</file>