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20" w:lineRule="exact"/>
        <w:ind w:left="0" w:right="0" w:firstLine="562" w:firstLineChars="200"/>
        <w:jc w:val="center"/>
        <w:rPr>
          <w:rFonts w:hint="eastAsia" w:ascii="宋体" w:hAnsi="宋体" w:eastAsia="宋体" w:cs="宋体"/>
          <w:sz w:val="28"/>
          <w:szCs w:val="28"/>
          <w:lang w:val="en-US"/>
        </w:rPr>
      </w:pPr>
      <w:r>
        <w:rPr>
          <w:rFonts w:hint="eastAsia" w:ascii="宋体" w:hAnsi="宋体" w:eastAsia="宋体" w:cs="宋体"/>
          <w:b/>
          <w:bCs/>
          <w:color w:val="333333"/>
          <w:kern w:val="0"/>
          <w:sz w:val="28"/>
          <w:szCs w:val="28"/>
          <w:lang w:val="en-US" w:eastAsia="zh-CN" w:bidi="ar"/>
        </w:rPr>
        <w:t>铜陵学院大学生创新创业学分认定及学籍管理办法（修订）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420" w:firstLineChars="175"/>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为深入贯彻落实国务院办公厅《关于深化高等学校创新创业教育改革的实施意见》（国办发〔2015〕36号）、教育部《普通高等学校学生管理规定》（教育部令[2016]第 41 号）和《安徽省人民政府办公厅关于深化高等学校创新创业教育改革的实施意见》(皖政办秘〔2015〕207号)有关文件件精神，积极推进我校大学生创新创业教育改革，</w:t>
      </w:r>
      <w:r>
        <w:rPr>
          <w:rFonts w:hint="eastAsia" w:ascii="宋体" w:hAnsi="宋体" w:eastAsia="宋体" w:cs="宋体"/>
          <w:color w:val="FF0000"/>
          <w:kern w:val="0"/>
          <w:sz w:val="24"/>
          <w:szCs w:val="24"/>
          <w:lang w:val="en-US" w:eastAsia="zh-CN" w:bidi="ar"/>
        </w:rPr>
        <w:t>加强大学生创新创业学分内涵建设和规范管理</w:t>
      </w:r>
      <w:r>
        <w:rPr>
          <w:rFonts w:hint="eastAsia" w:ascii="宋体" w:hAnsi="宋体" w:eastAsia="宋体" w:cs="宋体"/>
          <w:color w:val="333333"/>
          <w:kern w:val="0"/>
          <w:sz w:val="24"/>
          <w:szCs w:val="24"/>
          <w:lang w:val="en-US" w:eastAsia="zh-CN" w:bidi="ar"/>
        </w:rPr>
        <w:t>，特制定本办法。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color w:val="000000"/>
          <w:kern w:val="0"/>
          <w:sz w:val="24"/>
          <w:szCs w:val="24"/>
          <w:shd w:val="clear" w:fill="FFFFFF"/>
          <w:lang w:val="en-US" w:eastAsia="zh-CN" w:bidi="ar"/>
        </w:rPr>
        <w:t>第一章  创新创业</w:t>
      </w:r>
      <w:r>
        <w:rPr>
          <w:rStyle w:val="6"/>
          <w:rFonts w:hint="eastAsia" w:ascii="宋体" w:hAnsi="宋体" w:eastAsia="宋体" w:cs="宋体"/>
          <w:color w:val="333333"/>
          <w:kern w:val="0"/>
          <w:sz w:val="24"/>
          <w:szCs w:val="24"/>
          <w:lang w:val="en-US" w:eastAsia="zh-CN" w:bidi="ar"/>
        </w:rPr>
        <w:t>学籍管理办法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FF0000"/>
          <w:kern w:val="0"/>
          <w:sz w:val="24"/>
          <w:szCs w:val="24"/>
          <w:shd w:val="clear" w:fill="FFFFFF"/>
          <w:lang w:val="en-US" w:eastAsia="zh-CN" w:bidi="ar"/>
        </w:rPr>
      </w:pPr>
      <w:r>
        <w:rPr>
          <w:rFonts w:hint="eastAsia" w:ascii="宋体" w:hAnsi="宋体" w:eastAsia="宋体" w:cs="宋体"/>
          <w:b/>
          <w:bCs/>
          <w:color w:val="333333"/>
          <w:kern w:val="0"/>
          <w:sz w:val="24"/>
          <w:szCs w:val="24"/>
          <w:lang w:val="en-US" w:eastAsia="zh-CN" w:bidi="ar"/>
        </w:rPr>
        <w:t>第一条</w:t>
      </w:r>
      <w:r>
        <w:rPr>
          <w:rFonts w:hint="eastAsia" w:ascii="宋体" w:hAnsi="宋体" w:eastAsia="宋体" w:cs="宋体"/>
          <w:color w:val="333333"/>
          <w:kern w:val="0"/>
          <w:sz w:val="24"/>
          <w:szCs w:val="24"/>
          <w:lang w:val="en-US" w:eastAsia="zh-CN" w:bidi="ar"/>
        </w:rPr>
        <w:t xml:space="preserve">  </w:t>
      </w:r>
      <w:r>
        <w:rPr>
          <w:rFonts w:hint="eastAsia" w:ascii="宋体" w:hAnsi="宋体" w:eastAsia="宋体" w:cs="宋体"/>
          <w:color w:val="000000"/>
          <w:kern w:val="0"/>
          <w:sz w:val="24"/>
          <w:szCs w:val="24"/>
          <w:shd w:val="clear" w:fill="FFFFFF"/>
          <w:lang w:val="en-US" w:eastAsia="zh-CN" w:bidi="ar"/>
        </w:rPr>
        <w:t>各专业人才培养方案中设立创新创业模块和创新创业学分。创新创业模块分为创新创业课程、</w:t>
      </w:r>
      <w:r>
        <w:rPr>
          <w:rFonts w:hint="eastAsia" w:ascii="宋体" w:hAnsi="宋体" w:eastAsia="宋体" w:cs="宋体"/>
          <w:color w:val="FF0000"/>
          <w:kern w:val="0"/>
          <w:sz w:val="24"/>
          <w:szCs w:val="24"/>
          <w:shd w:val="clear" w:fill="FFFFFF"/>
          <w:lang w:val="en-US" w:eastAsia="zh-CN" w:bidi="ar"/>
        </w:rPr>
        <w:t>创新创业训练和实践两个模块。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FF0000"/>
          <w:kern w:val="0"/>
          <w:sz w:val="24"/>
          <w:szCs w:val="24"/>
          <w:shd w:val="clear" w:fill="FFFFFF"/>
          <w:lang w:val="en-US" w:eastAsia="zh-CN" w:bidi="ar"/>
        </w:rPr>
      </w:pPr>
      <w:r>
        <w:rPr>
          <w:rFonts w:hint="eastAsia" w:ascii="宋体" w:hAnsi="宋体" w:eastAsia="宋体" w:cs="宋体"/>
          <w:b/>
          <w:bCs/>
          <w:color w:val="000000"/>
          <w:kern w:val="0"/>
          <w:sz w:val="24"/>
          <w:szCs w:val="24"/>
          <w:shd w:val="clear" w:fill="FFFFFF"/>
          <w:lang w:val="en-US" w:eastAsia="zh-CN" w:bidi="ar"/>
        </w:rPr>
        <w:t>第二条</w:t>
      </w:r>
      <w:r>
        <w:rPr>
          <w:rFonts w:hint="eastAsia" w:ascii="宋体" w:hAnsi="宋体" w:eastAsia="宋体" w:cs="宋体"/>
          <w:color w:val="000000"/>
          <w:kern w:val="0"/>
          <w:sz w:val="24"/>
          <w:szCs w:val="24"/>
          <w:shd w:val="clear" w:fill="FFFFFF"/>
          <w:lang w:val="en-US" w:eastAsia="zh-CN" w:bidi="ar"/>
        </w:rPr>
        <w:t xml:space="preserve">  学生在校期间至少取得8个创新创业学分,其中创新创业训练与实践至少取得2个学分。</w:t>
      </w:r>
      <w:r>
        <w:rPr>
          <w:rFonts w:hint="eastAsia" w:ascii="宋体" w:hAnsi="宋体" w:eastAsia="宋体" w:cs="宋体"/>
          <w:color w:val="FF0000"/>
          <w:kern w:val="0"/>
          <w:sz w:val="24"/>
          <w:szCs w:val="24"/>
          <w:shd w:val="clear" w:fill="FFFFFF"/>
          <w:lang w:val="en-US" w:eastAsia="zh-CN" w:bidi="ar"/>
        </w:rPr>
        <w:t>修满后方准予毕业。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第三条</w:t>
      </w:r>
      <w:r>
        <w:rPr>
          <w:rFonts w:hint="eastAsia" w:ascii="宋体" w:hAnsi="宋体" w:eastAsia="宋体" w:cs="宋体"/>
          <w:color w:val="000000"/>
          <w:kern w:val="0"/>
          <w:sz w:val="24"/>
          <w:szCs w:val="24"/>
          <w:shd w:val="clear" w:fill="FFFFFF"/>
          <w:lang w:val="en-US" w:eastAsia="zh-CN" w:bidi="ar"/>
        </w:rPr>
        <w:t xml:space="preserve">  学生在校期间取得的创新创业学分，其超过学校规定的创新创业学分部分,可转换为公共选修课学分。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第四条</w:t>
      </w:r>
      <w:r>
        <w:rPr>
          <w:rFonts w:hint="eastAsia" w:ascii="宋体" w:hAnsi="宋体" w:eastAsia="宋体" w:cs="宋体"/>
          <w:color w:val="000000"/>
          <w:kern w:val="0"/>
          <w:sz w:val="24"/>
          <w:szCs w:val="24"/>
          <w:shd w:val="clear" w:fill="FFFFFF"/>
          <w:lang w:val="en-US" w:eastAsia="zh-CN" w:bidi="ar"/>
        </w:rPr>
        <w:t xml:space="preserve">  学生参加学科竞赛成果、创新创业训练成果、创业实践成果等，经所在所在学院认定后，可替代毕业论文（设计）。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FF0000"/>
          <w:kern w:val="0"/>
          <w:sz w:val="24"/>
          <w:szCs w:val="24"/>
          <w:shd w:val="clear" w:fill="FFFFFF"/>
          <w:lang w:val="en-US" w:eastAsia="zh-CN" w:bidi="ar"/>
        </w:rPr>
      </w:pPr>
      <w:r>
        <w:rPr>
          <w:rFonts w:hint="eastAsia" w:ascii="宋体" w:hAnsi="宋体" w:eastAsia="宋体" w:cs="宋体"/>
          <w:b/>
          <w:bCs/>
          <w:color w:val="FF0000"/>
          <w:kern w:val="0"/>
          <w:sz w:val="24"/>
          <w:szCs w:val="24"/>
          <w:shd w:val="clear" w:fill="FFFFFF"/>
          <w:lang w:val="en-US" w:eastAsia="zh-CN" w:bidi="ar"/>
        </w:rPr>
        <w:t>第五条</w:t>
      </w:r>
      <w:r>
        <w:rPr>
          <w:rFonts w:hint="eastAsia" w:ascii="宋体" w:hAnsi="宋体" w:eastAsia="宋体" w:cs="宋体"/>
          <w:color w:val="FF0000"/>
          <w:kern w:val="0"/>
          <w:sz w:val="24"/>
          <w:szCs w:val="24"/>
          <w:shd w:val="clear" w:fill="FFFFFF"/>
          <w:lang w:val="en-US" w:eastAsia="zh-CN" w:bidi="ar"/>
        </w:rPr>
        <w:t xml:space="preserve">  学生以第一作者、单位为铜陵学院，在四类及以上学术期刊上公开发表的与本专业相关的学术论文、出版的专著、授权的专利(发明或实用新型)，由所在学院认定，可替代毕业论文（设计）。自主创业的学生，作为法人注册企业，能够提供营业执照、企业运营6个月以上等有效证明，和创业实践报告，由所在学院认定，可替代毕业论文（设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第六条</w:t>
      </w:r>
      <w:r>
        <w:rPr>
          <w:rFonts w:hint="eastAsia" w:ascii="宋体" w:hAnsi="宋体" w:eastAsia="宋体" w:cs="宋体"/>
          <w:color w:val="000000"/>
          <w:kern w:val="0"/>
          <w:sz w:val="24"/>
          <w:szCs w:val="24"/>
          <w:shd w:val="clear" w:fill="FFFFFF"/>
          <w:lang w:val="en-US" w:eastAsia="zh-CN" w:bidi="ar"/>
        </w:rPr>
        <w:t xml:space="preserve">  学生通过立项开展的</w:t>
      </w:r>
      <w:r>
        <w:rPr>
          <w:rFonts w:hint="eastAsia" w:ascii="宋体" w:hAnsi="宋体" w:eastAsia="宋体" w:cs="宋体"/>
          <w:color w:val="FF0000"/>
          <w:kern w:val="0"/>
          <w:sz w:val="24"/>
          <w:szCs w:val="24"/>
          <w:shd w:val="clear" w:fill="FFFFFF"/>
          <w:lang w:val="en-US" w:eastAsia="zh-CN" w:bidi="ar"/>
        </w:rPr>
        <w:t>省级以上</w:t>
      </w:r>
      <w:r>
        <w:rPr>
          <w:rFonts w:hint="eastAsia" w:ascii="宋体" w:hAnsi="宋体" w:eastAsia="宋体" w:cs="宋体"/>
          <w:color w:val="000000"/>
          <w:kern w:val="0"/>
          <w:sz w:val="24"/>
          <w:szCs w:val="24"/>
          <w:shd w:val="clear" w:fill="FFFFFF"/>
          <w:lang w:val="en-US" w:eastAsia="zh-CN" w:bidi="ar"/>
        </w:rPr>
        <w:t>创新实验、课题研究、项目实验等活动，由</w:t>
      </w:r>
      <w:r>
        <w:rPr>
          <w:rFonts w:hint="eastAsia" w:ascii="宋体" w:hAnsi="宋体" w:eastAsia="宋体" w:cs="宋体"/>
          <w:color w:val="FF0000"/>
          <w:kern w:val="0"/>
          <w:sz w:val="24"/>
          <w:szCs w:val="24"/>
          <w:shd w:val="clear" w:fill="FFFFFF"/>
          <w:lang w:val="en-US" w:eastAsia="zh-CN" w:bidi="ar"/>
        </w:rPr>
        <w:t>创新创业学院、教务处认定</w:t>
      </w:r>
      <w:r>
        <w:rPr>
          <w:rFonts w:hint="eastAsia" w:ascii="宋体" w:hAnsi="宋体" w:eastAsia="宋体" w:cs="宋体"/>
          <w:color w:val="000000"/>
          <w:kern w:val="0"/>
          <w:sz w:val="24"/>
          <w:szCs w:val="24"/>
          <w:shd w:val="clear" w:fill="FFFFFF"/>
          <w:lang w:val="en-US" w:eastAsia="zh-CN" w:bidi="ar"/>
        </w:rPr>
        <w:t>，可作为一门专业课课程学习。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b/>
          <w:bCs/>
          <w:color w:val="000000"/>
          <w:kern w:val="0"/>
          <w:sz w:val="24"/>
          <w:szCs w:val="24"/>
          <w:shd w:val="clear" w:fill="FFFFFF"/>
          <w:lang w:val="en-US" w:eastAsia="zh-CN" w:bidi="ar"/>
        </w:rPr>
        <w:t>第七条</w:t>
      </w:r>
      <w:r>
        <w:rPr>
          <w:rFonts w:hint="eastAsia" w:ascii="宋体" w:hAnsi="宋体" w:eastAsia="宋体" w:cs="宋体"/>
          <w:color w:val="000000"/>
          <w:kern w:val="0"/>
          <w:sz w:val="24"/>
          <w:szCs w:val="24"/>
          <w:shd w:val="clear" w:fill="FFFFFF"/>
          <w:lang w:val="en-US" w:eastAsia="zh-CN" w:bidi="ar"/>
        </w:rPr>
        <w:t xml:space="preserve">  获得A类竞赛一等奖及以上，或已注册创业公司</w:t>
      </w:r>
      <w:r>
        <w:rPr>
          <w:rFonts w:hint="eastAsia" w:ascii="宋体" w:hAnsi="宋体" w:eastAsia="宋体" w:cs="宋体"/>
          <w:color w:val="FF0000"/>
          <w:kern w:val="0"/>
          <w:sz w:val="24"/>
          <w:szCs w:val="24"/>
          <w:shd w:val="clear" w:fill="FFFFFF"/>
          <w:lang w:val="en-US" w:eastAsia="zh-CN" w:bidi="ar"/>
        </w:rPr>
        <w:t>、入驻学校</w:t>
      </w:r>
      <w:r>
        <w:rPr>
          <w:rFonts w:hint="eastAsia" w:ascii="宋体" w:hAnsi="宋体" w:eastAsia="宋体" w:cs="宋体"/>
          <w:color w:val="000000"/>
          <w:kern w:val="0"/>
          <w:sz w:val="24"/>
          <w:szCs w:val="24"/>
          <w:shd w:val="clear" w:fill="FFFFFF"/>
          <w:lang w:val="en-US" w:eastAsia="zh-CN" w:bidi="ar"/>
        </w:rPr>
        <w:t>创业园区运营6个月以上的学生,</w:t>
      </w:r>
      <w:r>
        <w:rPr>
          <w:rFonts w:hint="eastAsia" w:ascii="宋体" w:hAnsi="宋体" w:eastAsia="宋体" w:cs="宋体"/>
          <w:color w:val="FF0000"/>
          <w:kern w:val="0"/>
          <w:sz w:val="24"/>
          <w:szCs w:val="24"/>
          <w:shd w:val="clear" w:fill="FFFFFF"/>
          <w:lang w:val="en-US" w:eastAsia="zh-CN" w:bidi="ar"/>
        </w:rPr>
        <w:t>由所在学院、教务处认定，</w:t>
      </w:r>
      <w:r>
        <w:rPr>
          <w:rFonts w:hint="eastAsia" w:ascii="宋体" w:hAnsi="宋体" w:eastAsia="宋体" w:cs="宋体"/>
          <w:color w:val="000000"/>
          <w:kern w:val="0"/>
          <w:sz w:val="24"/>
          <w:szCs w:val="24"/>
          <w:shd w:val="clear" w:fill="FFFFFF"/>
          <w:lang w:val="en-US" w:eastAsia="zh-CN" w:bidi="ar"/>
        </w:rPr>
        <w:t>可根据创新创业兴趣、意愿和需求申请转入相关专业学习。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b/>
          <w:bCs/>
          <w:color w:val="000000"/>
          <w:kern w:val="0"/>
          <w:sz w:val="24"/>
          <w:szCs w:val="24"/>
          <w:shd w:val="clear" w:fill="FFFFFF"/>
          <w:lang w:val="en-US" w:eastAsia="zh-CN" w:bidi="ar"/>
        </w:rPr>
        <w:t>第八条</w:t>
      </w:r>
      <w:r>
        <w:rPr>
          <w:rFonts w:hint="eastAsia" w:ascii="宋体" w:hAnsi="宋体" w:eastAsia="宋体" w:cs="宋体"/>
          <w:color w:val="000000"/>
          <w:kern w:val="0"/>
          <w:sz w:val="24"/>
          <w:szCs w:val="24"/>
          <w:shd w:val="clear" w:fill="FFFFFF"/>
          <w:lang w:val="en-US" w:eastAsia="zh-CN" w:bidi="ar"/>
        </w:rPr>
        <w:t xml:space="preserve">  对已注册创业</w:t>
      </w:r>
      <w:r>
        <w:rPr>
          <w:rFonts w:hint="eastAsia" w:ascii="宋体" w:hAnsi="宋体" w:eastAsia="宋体" w:cs="宋体"/>
          <w:color w:val="FF0000"/>
          <w:kern w:val="0"/>
          <w:sz w:val="24"/>
          <w:szCs w:val="24"/>
          <w:shd w:val="clear" w:fill="FFFFFF"/>
          <w:lang w:val="en-US" w:eastAsia="zh-CN" w:bidi="ar"/>
        </w:rPr>
        <w:t>企业</w:t>
      </w:r>
      <w:r>
        <w:rPr>
          <w:rFonts w:hint="eastAsia" w:ascii="宋体" w:hAnsi="宋体" w:eastAsia="宋体" w:cs="宋体"/>
          <w:color w:val="000000"/>
          <w:kern w:val="0"/>
          <w:sz w:val="24"/>
          <w:szCs w:val="24"/>
          <w:shd w:val="clear" w:fill="FFFFFF"/>
          <w:lang w:val="en-US" w:eastAsia="zh-CN" w:bidi="ar"/>
        </w:rPr>
        <w:t>或</w:t>
      </w:r>
      <w:r>
        <w:rPr>
          <w:rFonts w:hint="eastAsia" w:ascii="宋体" w:hAnsi="宋体" w:eastAsia="宋体" w:cs="宋体"/>
          <w:color w:val="FF0000"/>
          <w:kern w:val="0"/>
          <w:sz w:val="24"/>
          <w:szCs w:val="24"/>
          <w:shd w:val="clear" w:fill="FFFFFF"/>
          <w:lang w:val="en-US" w:eastAsia="zh-CN" w:bidi="ar"/>
        </w:rPr>
        <w:t>创业项目</w:t>
      </w:r>
      <w:r>
        <w:rPr>
          <w:rFonts w:hint="eastAsia" w:ascii="宋体" w:hAnsi="宋体" w:eastAsia="宋体" w:cs="宋体"/>
          <w:color w:val="000000"/>
          <w:kern w:val="0"/>
          <w:sz w:val="24"/>
          <w:szCs w:val="24"/>
          <w:shd w:val="clear" w:fill="FFFFFF"/>
          <w:lang w:val="en-US" w:eastAsia="zh-CN" w:bidi="ar"/>
        </w:rPr>
        <w:t>已入住创业园区的学生，可办理相关手续后保留学籍休学创业。创业学生可根据创业需要确定休学年限，创业休学学生的最长学习年限为8年。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第九条</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shd w:val="clear" w:fill="FFFFFF"/>
          <w:lang w:val="en-US" w:eastAsia="zh-CN" w:bidi="ar"/>
        </w:rPr>
        <w:t>学生休学创业期满后，由学生本人提出申请，经学校同意，恢复学籍，继续学业，达到毕业条件，可获取毕业证书。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第十条</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shd w:val="clear" w:fill="FFFFFF"/>
          <w:lang w:val="en-US" w:eastAsia="zh-CN" w:bidi="ar"/>
        </w:rPr>
        <w:t>学生休学创业期间所获得的奖励、开展的创新实验、发表的论文，以及自主创业经历等可按规定认定学分。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第十一条</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shd w:val="clear" w:fill="FFFFFF"/>
          <w:lang w:val="en-US" w:eastAsia="zh-CN" w:bidi="ar"/>
        </w:rPr>
        <w:t>学生在最长修业年限内仍未完成学业，按结业处理。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color w:val="333333"/>
          <w:kern w:val="0"/>
          <w:sz w:val="24"/>
          <w:szCs w:val="24"/>
          <w:lang w:val="en-US" w:eastAsia="zh-CN" w:bidi="ar"/>
        </w:rPr>
        <w:t>第二章  创新创业学分认定标准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FF0000"/>
          <w:kern w:val="0"/>
          <w:sz w:val="24"/>
          <w:szCs w:val="24"/>
          <w:shd w:val="clear" w:fill="FFFFFF"/>
          <w:lang w:val="en-US" w:eastAsia="zh-CN" w:bidi="ar"/>
        </w:rPr>
      </w:pPr>
      <w:r>
        <w:rPr>
          <w:rFonts w:hint="eastAsia" w:ascii="宋体" w:hAnsi="宋体" w:eastAsia="宋体" w:cs="宋体"/>
          <w:b/>
          <w:bCs/>
          <w:color w:val="000000"/>
          <w:kern w:val="0"/>
          <w:sz w:val="24"/>
          <w:szCs w:val="24"/>
          <w:shd w:val="clear" w:fill="FFFFFF"/>
          <w:lang w:val="en-US" w:eastAsia="zh-CN" w:bidi="ar"/>
        </w:rPr>
        <w:t>第十二条</w:t>
      </w:r>
      <w:r>
        <w:rPr>
          <w:rFonts w:hint="eastAsia" w:ascii="宋体" w:hAnsi="宋体" w:eastAsia="宋体" w:cs="宋体"/>
          <w:color w:val="000000"/>
          <w:kern w:val="0"/>
          <w:sz w:val="24"/>
          <w:szCs w:val="24"/>
          <w:shd w:val="clear" w:fill="FFFFFF"/>
          <w:lang w:val="en-US" w:eastAsia="zh-CN" w:bidi="ar"/>
        </w:rPr>
        <w:t xml:space="preserve"> </w:t>
      </w:r>
      <w:r>
        <w:rPr>
          <w:rFonts w:hint="eastAsia" w:ascii="宋体" w:hAnsi="宋体" w:eastAsia="宋体" w:cs="宋体"/>
          <w:color w:val="FF0000"/>
          <w:kern w:val="0"/>
          <w:sz w:val="24"/>
          <w:szCs w:val="24"/>
          <w:shd w:val="clear" w:fill="FFFFFF"/>
          <w:lang w:val="en-US" w:eastAsia="zh-CN" w:bidi="ar"/>
        </w:rPr>
        <w:t xml:space="preserve"> 创新创业学分按创新创业课程和创新创业训练与实践两类认定。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shd w:val="clear" w:fill="FFFFFF"/>
          <w:lang w:val="en-US" w:eastAsia="zh-CN" w:bidi="ar"/>
        </w:rPr>
        <w:t>1、学校设立创新创业课程，创新创业课程为必修课。学生在校期间至少取得6学分。</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5126"/>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序号</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课程名称</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大学生职业生涯规划与就业指导(必修)</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大学生创业基础(必修)</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研究方法</w:t>
            </w:r>
            <w:r>
              <w:rPr>
                <w:rFonts w:hint="eastAsia" w:ascii="宋体" w:hAnsi="宋体" w:eastAsia="宋体" w:cs="宋体"/>
                <w:color w:val="FF0000"/>
                <w:kern w:val="0"/>
                <w:sz w:val="24"/>
                <w:szCs w:val="24"/>
                <w:lang w:val="en-US" w:eastAsia="zh-CN" w:bidi="ar"/>
              </w:rPr>
              <w:t>类</w:t>
            </w:r>
            <w:r>
              <w:rPr>
                <w:rFonts w:hint="eastAsia" w:ascii="宋体" w:hAnsi="宋体" w:eastAsia="宋体" w:cs="宋体"/>
                <w:color w:val="000000"/>
                <w:kern w:val="0"/>
                <w:sz w:val="24"/>
                <w:szCs w:val="24"/>
                <w:lang w:val="en-US" w:eastAsia="zh-CN" w:bidi="ar"/>
              </w:rPr>
              <w:t>课程</w:t>
            </w:r>
            <w:r>
              <w:rPr>
                <w:rFonts w:hint="eastAsia" w:ascii="宋体" w:hAnsi="宋体" w:eastAsia="宋体" w:cs="宋体"/>
                <w:color w:val="FF0000"/>
                <w:kern w:val="0"/>
                <w:sz w:val="24"/>
                <w:szCs w:val="24"/>
                <w:lang w:val="en-US" w:eastAsia="zh-CN" w:bidi="ar"/>
              </w:rPr>
              <w:t>（可选）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学科前沿</w:t>
            </w:r>
            <w:r>
              <w:rPr>
                <w:rFonts w:hint="eastAsia" w:ascii="宋体" w:hAnsi="宋体" w:eastAsia="宋体" w:cs="宋体"/>
                <w:color w:val="FF0000"/>
                <w:kern w:val="0"/>
                <w:sz w:val="24"/>
                <w:szCs w:val="24"/>
                <w:lang w:val="en-US" w:eastAsia="zh-CN" w:bidi="ar"/>
              </w:rPr>
              <w:t>类</w:t>
            </w:r>
            <w:r>
              <w:rPr>
                <w:rFonts w:hint="eastAsia" w:ascii="宋体" w:hAnsi="宋体" w:eastAsia="宋体" w:cs="宋体"/>
                <w:color w:val="000000"/>
                <w:kern w:val="0"/>
                <w:sz w:val="24"/>
                <w:szCs w:val="24"/>
                <w:lang w:val="en-US" w:eastAsia="zh-CN" w:bidi="ar"/>
              </w:rPr>
              <w:t>课程</w:t>
            </w:r>
            <w:r>
              <w:rPr>
                <w:rFonts w:hint="eastAsia" w:ascii="宋体" w:hAnsi="宋体" w:eastAsia="宋体" w:cs="宋体"/>
                <w:color w:val="FF0000"/>
                <w:kern w:val="0"/>
                <w:sz w:val="24"/>
                <w:szCs w:val="24"/>
                <w:lang w:val="en-US" w:eastAsia="zh-CN" w:bidi="ar"/>
              </w:rPr>
              <w:t>（可选）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会计基础（理工文艺可选）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财税知识（理工文艺可选）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金融投资（理工文艺法可选）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企业管理 （理工文艺法可选）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工程文化（经管文艺法可选）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5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设计基础（经管文艺法可选）</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color w:val="FF0000"/>
          <w:sz w:val="24"/>
          <w:szCs w:val="24"/>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shd w:val="clear" w:fill="FFFFFF"/>
          <w:lang w:val="en-US" w:eastAsia="zh-CN" w:bidi="ar"/>
        </w:rPr>
        <w:t>创新创业训练与实践学分认定参照附件“铜陵学院创新创业训练与实践学分设置认定标准”。</w:t>
      </w:r>
      <w:r>
        <w:rPr>
          <w:rFonts w:hint="eastAsia" w:ascii="宋体" w:hAnsi="宋体" w:eastAsia="宋体" w:cs="宋体"/>
          <w:color w:val="FF0000"/>
          <w:kern w:val="0"/>
          <w:sz w:val="24"/>
          <w:szCs w:val="24"/>
          <w:shd w:val="clear" w:fill="FFFFFF"/>
          <w:lang w:val="en-US" w:eastAsia="zh-CN" w:bidi="ar"/>
        </w:rPr>
        <w:t>学生在校期间至少取得2学分。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color w:val="333333"/>
          <w:kern w:val="0"/>
          <w:sz w:val="24"/>
          <w:szCs w:val="24"/>
          <w:lang w:val="en-US" w:eastAsia="zh-CN" w:bidi="ar"/>
        </w:rPr>
        <w:t>第三章 学分认定及转换的程序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第十三条</w:t>
      </w:r>
      <w:r>
        <w:rPr>
          <w:rFonts w:hint="eastAsia" w:ascii="宋体" w:hAnsi="宋体" w:eastAsia="宋体" w:cs="宋体"/>
          <w:color w:val="000000"/>
          <w:kern w:val="0"/>
          <w:sz w:val="24"/>
          <w:szCs w:val="24"/>
          <w:shd w:val="clear" w:fill="FFFFFF"/>
          <w:lang w:val="en-US" w:eastAsia="zh-CN" w:bidi="ar"/>
        </w:rPr>
        <w:t xml:space="preserve">  各专业在制定的人才培养方案的人才培养目标、培养规格、毕业要求中明确创新创业的要求，并设立相应的学分。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第十四条</w:t>
      </w:r>
      <w:r>
        <w:rPr>
          <w:rFonts w:hint="eastAsia" w:ascii="宋体" w:hAnsi="宋体" w:eastAsia="宋体" w:cs="宋体"/>
          <w:color w:val="000000"/>
          <w:kern w:val="0"/>
          <w:sz w:val="24"/>
          <w:szCs w:val="24"/>
          <w:shd w:val="clear" w:fill="FFFFFF"/>
          <w:lang w:val="en-US" w:eastAsia="zh-CN" w:bidi="ar"/>
        </w:rPr>
        <w:t xml:space="preserve">  学生申请学分认定，需</w:t>
      </w:r>
      <w:r>
        <w:rPr>
          <w:rFonts w:hint="eastAsia" w:ascii="宋体" w:hAnsi="宋体" w:eastAsia="宋体" w:cs="宋体"/>
          <w:color w:val="FF0000"/>
          <w:kern w:val="0"/>
          <w:sz w:val="24"/>
          <w:szCs w:val="24"/>
          <w:shd w:val="clear" w:fill="FFFFFF"/>
          <w:lang w:val="en-US" w:eastAsia="zh-CN" w:bidi="ar"/>
        </w:rPr>
        <w:t>在“铜陵学院双创管理平台”提交申请</w:t>
      </w:r>
      <w:r>
        <w:rPr>
          <w:rFonts w:hint="eastAsia" w:ascii="宋体" w:hAnsi="宋体" w:eastAsia="宋体" w:cs="宋体"/>
          <w:color w:val="000000"/>
          <w:kern w:val="0"/>
          <w:sz w:val="24"/>
          <w:szCs w:val="24"/>
          <w:shd w:val="clear" w:fill="FFFFFF"/>
          <w:lang w:val="en-US" w:eastAsia="zh-CN" w:bidi="ar"/>
        </w:rPr>
        <w:t>，并</w:t>
      </w:r>
      <w:r>
        <w:rPr>
          <w:rFonts w:hint="eastAsia" w:ascii="宋体" w:hAnsi="宋体" w:eastAsia="宋体" w:cs="宋体"/>
          <w:color w:val="FF0000"/>
          <w:kern w:val="0"/>
          <w:sz w:val="24"/>
          <w:szCs w:val="24"/>
          <w:shd w:val="clear" w:fill="FFFFFF"/>
          <w:lang w:val="en-US" w:eastAsia="zh-CN" w:bidi="ar"/>
        </w:rPr>
        <w:t>上传</w:t>
      </w:r>
      <w:r>
        <w:rPr>
          <w:rFonts w:hint="eastAsia" w:ascii="宋体" w:hAnsi="宋体" w:eastAsia="宋体" w:cs="宋体"/>
          <w:color w:val="000000"/>
          <w:kern w:val="0"/>
          <w:sz w:val="24"/>
          <w:szCs w:val="24"/>
          <w:shd w:val="clear" w:fill="FFFFFF"/>
          <w:lang w:val="en-US" w:eastAsia="zh-CN" w:bidi="ar"/>
        </w:rPr>
        <w:t>相关支撑材料。各学院安排专人在</w:t>
      </w:r>
      <w:r>
        <w:rPr>
          <w:rFonts w:hint="eastAsia" w:ascii="宋体" w:hAnsi="宋体" w:eastAsia="宋体" w:cs="宋体"/>
          <w:color w:val="FF0000"/>
          <w:kern w:val="0"/>
          <w:sz w:val="24"/>
          <w:szCs w:val="24"/>
          <w:shd w:val="clear" w:fill="FFFFFF"/>
          <w:lang w:val="en-US" w:eastAsia="zh-CN" w:bidi="ar"/>
        </w:rPr>
        <w:t>管理平台</w:t>
      </w:r>
      <w:r>
        <w:rPr>
          <w:rFonts w:hint="eastAsia" w:ascii="宋体" w:hAnsi="宋体" w:eastAsia="宋体" w:cs="宋体"/>
          <w:color w:val="000000"/>
          <w:kern w:val="0"/>
          <w:sz w:val="24"/>
          <w:szCs w:val="24"/>
          <w:shd w:val="clear" w:fill="FFFFFF"/>
          <w:lang w:val="en-US" w:eastAsia="zh-CN" w:bidi="ar"/>
        </w:rPr>
        <w:t>对学生材料进行审查认定，计入创新创业成绩档案和成绩单。申报材料和支撑材料由学院妥善保管。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第十五条</w:t>
      </w:r>
      <w:r>
        <w:rPr>
          <w:rFonts w:hint="eastAsia" w:ascii="宋体" w:hAnsi="宋体" w:eastAsia="宋体" w:cs="宋体"/>
          <w:color w:val="000000"/>
          <w:kern w:val="0"/>
          <w:sz w:val="24"/>
          <w:szCs w:val="24"/>
          <w:shd w:val="clear" w:fill="FFFFFF"/>
          <w:lang w:val="en-US" w:eastAsia="zh-CN" w:bidi="ar"/>
        </w:rPr>
        <w:t xml:space="preserve">  学生申请学分转换，需填写《铜陵学院大学生创新创业学分转换申请表》，经学院同意、签字盖章，</w:t>
      </w:r>
      <w:r>
        <w:rPr>
          <w:rFonts w:hint="eastAsia" w:ascii="宋体" w:hAnsi="宋体" w:eastAsia="宋体" w:cs="宋体"/>
          <w:color w:val="FF0000"/>
          <w:kern w:val="0"/>
          <w:sz w:val="24"/>
          <w:szCs w:val="24"/>
          <w:shd w:val="clear" w:fill="FFFFFF"/>
          <w:lang w:val="en-US" w:eastAsia="zh-CN" w:bidi="ar"/>
        </w:rPr>
        <w:t>报创新创业学院、教务处处理。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第十六条</w:t>
      </w:r>
      <w:r>
        <w:rPr>
          <w:rFonts w:hint="eastAsia" w:ascii="宋体" w:hAnsi="宋体" w:eastAsia="宋体" w:cs="宋体"/>
          <w:color w:val="000000"/>
          <w:kern w:val="0"/>
          <w:sz w:val="24"/>
          <w:szCs w:val="24"/>
          <w:shd w:val="clear" w:fill="FFFFFF"/>
          <w:lang w:val="en-US" w:eastAsia="zh-CN" w:bidi="ar"/>
        </w:rPr>
        <w:t xml:space="preserve">  如遇特殊情况或对学分的认定出现争议时，由学院学术委员会负责</w:t>
      </w:r>
      <w:r>
        <w:rPr>
          <w:rFonts w:hint="eastAsia" w:ascii="宋体" w:hAnsi="宋体" w:eastAsia="宋体" w:cs="宋体"/>
          <w:color w:val="FF0000"/>
          <w:kern w:val="0"/>
          <w:sz w:val="24"/>
          <w:szCs w:val="24"/>
          <w:shd w:val="clear" w:fill="FFFFFF"/>
          <w:lang w:val="en-US" w:eastAsia="zh-CN" w:bidi="ar"/>
        </w:rPr>
        <w:t>处理</w:t>
      </w:r>
      <w:r>
        <w:rPr>
          <w:rFonts w:hint="eastAsia" w:ascii="宋体" w:hAnsi="宋体" w:eastAsia="宋体" w:cs="宋体"/>
          <w:color w:val="000000"/>
          <w:kern w:val="0"/>
          <w:sz w:val="24"/>
          <w:szCs w:val="24"/>
          <w:shd w:val="clear" w:fill="FFFFFF"/>
          <w:lang w:val="en-US" w:eastAsia="zh-CN" w:bidi="ar"/>
        </w:rPr>
        <w:t>。必要时</w:t>
      </w:r>
      <w:r>
        <w:rPr>
          <w:rFonts w:hint="eastAsia" w:ascii="宋体" w:hAnsi="宋体" w:eastAsia="宋体" w:cs="宋体"/>
          <w:color w:val="FF0000"/>
          <w:kern w:val="0"/>
          <w:sz w:val="24"/>
          <w:szCs w:val="24"/>
          <w:shd w:val="clear" w:fill="FFFFFF"/>
          <w:lang w:val="en-US" w:eastAsia="zh-CN" w:bidi="ar"/>
        </w:rPr>
        <w:t>创新创业学院、</w:t>
      </w:r>
      <w:r>
        <w:rPr>
          <w:rFonts w:hint="eastAsia" w:ascii="宋体" w:hAnsi="宋体" w:eastAsia="宋体" w:cs="宋体"/>
          <w:color w:val="000000"/>
          <w:kern w:val="0"/>
          <w:sz w:val="24"/>
          <w:szCs w:val="24"/>
          <w:shd w:val="clear" w:fill="FFFFFF"/>
          <w:lang w:val="en-US" w:eastAsia="zh-CN" w:bidi="ar"/>
        </w:rPr>
        <w:t>教务处组织专家认定，此认定为最终认定。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第十七条</w:t>
      </w:r>
      <w:r>
        <w:rPr>
          <w:rFonts w:hint="eastAsia" w:ascii="宋体" w:hAnsi="宋体" w:eastAsia="宋体" w:cs="宋体"/>
          <w:color w:val="000000"/>
          <w:kern w:val="0"/>
          <w:sz w:val="24"/>
          <w:szCs w:val="24"/>
          <w:shd w:val="clear" w:fill="FFFFFF"/>
          <w:lang w:val="en-US" w:eastAsia="zh-CN" w:bidi="ar"/>
        </w:rPr>
        <w:t xml:space="preserve">  对弄虚作假者，取消其已获得的学分，并依据相关规定给予严肃处理。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color w:val="333333"/>
          <w:kern w:val="0"/>
          <w:sz w:val="24"/>
          <w:szCs w:val="24"/>
          <w:lang w:val="en-US" w:eastAsia="zh-CN" w:bidi="ar"/>
        </w:rPr>
        <w:t>第四章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shd w:val="clear" w:fill="FFFFFF"/>
          <w:lang w:val="en-US" w:eastAsia="zh-CN" w:bidi="ar"/>
        </w:rPr>
        <w:t>第十八条</w:t>
      </w:r>
      <w:r>
        <w:rPr>
          <w:rFonts w:hint="eastAsia" w:ascii="宋体" w:hAnsi="宋体" w:eastAsia="宋体" w:cs="宋体"/>
          <w:color w:val="000000"/>
          <w:kern w:val="0"/>
          <w:sz w:val="24"/>
          <w:szCs w:val="24"/>
          <w:shd w:val="clear" w:fill="FFFFFF"/>
          <w:lang w:val="en-US" w:eastAsia="zh-CN" w:bidi="ar"/>
        </w:rPr>
        <w:t xml:space="preserve">  学生因创业需调整学业进程，延长修业年限，需本人提出申请，所在学院同意，报教务处审批。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000000"/>
          <w:kern w:val="0"/>
          <w:sz w:val="24"/>
          <w:szCs w:val="24"/>
          <w:shd w:val="clear" w:fill="FFFFFF"/>
          <w:lang w:val="en-US" w:eastAsia="zh-CN" w:bidi="ar"/>
        </w:rPr>
        <w:t>第十九条</w:t>
      </w:r>
      <w:r>
        <w:rPr>
          <w:rFonts w:hint="eastAsia" w:ascii="宋体" w:hAnsi="宋体" w:eastAsia="宋体" w:cs="宋体"/>
          <w:color w:val="000000"/>
          <w:kern w:val="0"/>
          <w:sz w:val="24"/>
          <w:szCs w:val="24"/>
          <w:shd w:val="clear" w:fill="FFFFFF"/>
          <w:lang w:val="en-US" w:eastAsia="zh-CN" w:bidi="ar"/>
        </w:rPr>
        <w:t xml:space="preserve">  </w:t>
      </w:r>
      <w:r>
        <w:rPr>
          <w:rFonts w:hint="eastAsia" w:ascii="宋体" w:hAnsi="宋体" w:eastAsia="宋体" w:cs="宋体"/>
          <w:color w:val="FF0000"/>
          <w:kern w:val="0"/>
          <w:sz w:val="24"/>
          <w:szCs w:val="24"/>
          <w:shd w:val="clear" w:fill="FFFFFF"/>
          <w:lang w:val="en-US" w:eastAsia="zh-CN" w:bidi="ar"/>
        </w:rPr>
        <w:t>本办法自颁布之日起施行，由创新创业学院负责解释。 </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both"/>
        <w:textAlignment w:val="auto"/>
        <w:rPr>
          <w:rStyle w:val="6"/>
          <w:rFonts w:hint="eastAsia" w:ascii="宋体" w:hAnsi="宋体" w:eastAsia="宋体" w:cs="宋体"/>
          <w:b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both"/>
        <w:textAlignment w:val="auto"/>
        <w:rPr>
          <w:rStyle w:val="6"/>
          <w:rFonts w:hint="eastAsia" w:ascii="宋体" w:hAnsi="宋体" w:eastAsia="宋体" w:cs="宋体"/>
          <w:b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both"/>
        <w:textAlignment w:val="auto"/>
        <w:rPr>
          <w:rStyle w:val="6"/>
          <w:rFonts w:hint="eastAsia" w:ascii="宋体" w:hAnsi="宋体" w:eastAsia="宋体" w:cs="宋体"/>
          <w:bCs w:val="0"/>
          <w:color w:val="000000"/>
          <w:kern w:val="0"/>
          <w:sz w:val="24"/>
          <w:szCs w:val="24"/>
          <w:lang w:val="en-US" w:eastAsia="zh-CN" w:bidi="ar"/>
        </w:rPr>
      </w:pPr>
    </w:p>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textAlignment w:val="auto"/>
        <w:rPr>
          <w:rStyle w:val="6"/>
          <w:rFonts w:hint="eastAsia" w:ascii="宋体" w:hAnsi="宋体" w:eastAsia="宋体" w:cs="宋体"/>
          <w:bCs w:val="0"/>
          <w:color w:val="000000"/>
          <w:kern w:val="0"/>
          <w:sz w:val="24"/>
          <w:szCs w:val="24"/>
          <w:lang w:val="en-US" w:eastAsia="zh-CN" w:bidi="ar"/>
        </w:rPr>
      </w:pPr>
      <w:r>
        <w:rPr>
          <w:rStyle w:val="6"/>
          <w:rFonts w:hint="eastAsia" w:ascii="宋体" w:hAnsi="宋体" w:eastAsia="宋体" w:cs="宋体"/>
          <w:bCs w:val="0"/>
          <w:color w:val="000000"/>
          <w:kern w:val="0"/>
          <w:sz w:val="24"/>
          <w:szCs w:val="24"/>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both"/>
        <w:textAlignment w:val="auto"/>
        <w:rPr>
          <w:rStyle w:val="6"/>
          <w:rFonts w:hint="eastAsia" w:ascii="宋体" w:hAnsi="宋体" w:eastAsia="宋体" w:cs="宋体"/>
          <w:bCs w:val="0"/>
          <w:color w:val="000000"/>
          <w:kern w:val="0"/>
          <w:sz w:val="24"/>
          <w:szCs w:val="24"/>
          <w:lang w:val="en-US" w:eastAsia="zh-CN" w:bidi="ar"/>
        </w:rPr>
      </w:pPr>
      <w:r>
        <w:rPr>
          <w:rStyle w:val="6"/>
          <w:rFonts w:hint="eastAsia" w:ascii="宋体" w:hAnsi="宋体" w:eastAsia="宋体" w:cs="宋体"/>
          <w:bCs w:val="0"/>
          <w:color w:val="000000"/>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000000"/>
          <w:kern w:val="0"/>
          <w:sz w:val="24"/>
          <w:szCs w:val="24"/>
          <w:lang w:val="en-US" w:eastAsia="zh-CN" w:bidi="ar"/>
        </w:rPr>
        <w:t>铜陵学院创新创业训练与创业实践学分设置认定标准</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表1  学科与技能竞赛类学分认定标准</w:t>
      </w:r>
    </w:p>
    <w:tbl>
      <w:tblPr>
        <w:tblStyle w:val="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60"/>
        <w:gridCol w:w="2665"/>
        <w:gridCol w:w="82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考核内容及认定标准</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分值</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A类竞赛</w:t>
            </w: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一等奖（及以上）</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28</w:t>
            </w:r>
          </w:p>
        </w:tc>
        <w:tc>
          <w:tcPr>
            <w:tcW w:w="3360"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1．竞赛类别参照《铜陵学院学科和技能竞赛管理实施办法（修订）》（院办[2022]18号）</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2．个人获奖按等级计分，</w:t>
            </w:r>
            <w:r>
              <w:rPr>
                <w:rFonts w:hint="eastAsia" w:ascii="宋体" w:hAnsi="宋体" w:eastAsia="宋体" w:cs="宋体"/>
                <w:color w:val="333333"/>
                <w:kern w:val="0"/>
                <w:sz w:val="24"/>
                <w:szCs w:val="24"/>
                <w:lang w:val="en-US" w:eastAsia="zh-CN" w:bidi="ar"/>
              </w:rPr>
              <w:t>集体获奖按参与项目人数平均计算</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3．同类比赛只取最高学分。</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333333"/>
                <w:kern w:val="0"/>
                <w:sz w:val="24"/>
                <w:szCs w:val="24"/>
                <w:lang w:val="en-US" w:eastAsia="zh-CN" w:bidi="ar"/>
              </w:rPr>
              <w:t>未列入本表的其他竞赛，需提前认定，原则上按D类参照执行。</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二等奖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24</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三等奖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20</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优秀奖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16</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其他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12</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B类竞赛</w:t>
            </w: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一等奖（及以上）</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20</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二等奖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16</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三等奖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12</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优秀奖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8</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其他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6</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C类竞赛</w:t>
            </w: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一等奖（及以上）</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二等奖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三等奖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1"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其他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0.5</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D类竞赛</w:t>
            </w: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一等奖（及以上）</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其他</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default" w:ascii="宋体" w:hAnsi="宋体" w:eastAsia="宋体" w:cs="宋体"/>
                <w:color w:val="333333"/>
                <w:kern w:val="0"/>
                <w:sz w:val="24"/>
                <w:szCs w:val="24"/>
                <w:lang w:val="en-US" w:eastAsia="zh-CN" w:bidi="ar"/>
              </w:rPr>
            </w:pPr>
            <w:r>
              <w:rPr>
                <w:rFonts w:hint="eastAsia" w:ascii="宋体" w:hAnsi="宋体" w:eastAsia="宋体" w:cs="宋体"/>
                <w:color w:val="FF0000"/>
                <w:kern w:val="0"/>
                <w:sz w:val="24"/>
                <w:szCs w:val="24"/>
                <w:lang w:val="en-US" w:eastAsia="zh-CN" w:bidi="ar"/>
              </w:rPr>
              <w:t>0.5</w:t>
            </w:r>
          </w:p>
        </w:tc>
        <w:tc>
          <w:tcPr>
            <w:tcW w:w="336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bl>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
        </w:rPr>
        <w:br w:type="page"/>
      </w:r>
      <w:r>
        <w:rPr>
          <w:rFonts w:hint="eastAsia" w:ascii="宋体" w:hAnsi="宋体" w:eastAsia="宋体" w:cs="宋体"/>
          <w:color w:val="000000"/>
          <w:kern w:val="0"/>
          <w:sz w:val="24"/>
          <w:szCs w:val="24"/>
          <w:lang w:val="en-US" w:eastAsia="zh-CN" w:bidi="ar"/>
        </w:rPr>
        <w:t>表2  科研活动学分认定标准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0"/>
        <w:gridCol w:w="970"/>
        <w:gridCol w:w="2574"/>
        <w:gridCol w:w="806"/>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jc w:val="center"/>
        </w:trPr>
        <w:tc>
          <w:tcPr>
            <w:tcW w:w="4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考核内容及标准</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分值</w:t>
            </w:r>
          </w:p>
        </w:tc>
        <w:tc>
          <w:tcPr>
            <w:tcW w:w="3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8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学生科研立项项目、大学生创新训练和创业训练项目</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国家级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16</w:t>
            </w:r>
          </w:p>
        </w:tc>
        <w:tc>
          <w:tcPr>
            <w:tcW w:w="3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项目结题后可获得学分。学分计算比例：两人合作6:4，三人合作5:3:2，四人合作5:3:1:1，五人合作4:3:1:1:1。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2．毕业前未结项者，按比例分值的1/2计算；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3．如获奖励，可酌情加1学分。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省级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890"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校级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4</w:t>
            </w:r>
          </w:p>
        </w:tc>
        <w:tc>
          <w:tcPr>
            <w:tcW w:w="32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8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参与教师科研</w:t>
            </w:r>
            <w:r>
              <w:rPr>
                <w:rFonts w:hint="eastAsia" w:ascii="宋体" w:hAnsi="宋体" w:eastAsia="宋体" w:cs="宋体"/>
                <w:color w:val="000000"/>
                <w:kern w:val="0"/>
                <w:sz w:val="24"/>
                <w:szCs w:val="24"/>
                <w:lang w:val="en-US" w:eastAsia="zh-CN" w:bidi="ar"/>
              </w:rPr>
              <w:t>基金</w:t>
            </w:r>
            <w:r>
              <w:rPr>
                <w:rFonts w:hint="eastAsia" w:ascii="宋体" w:hAnsi="宋体" w:eastAsia="宋体" w:cs="宋体"/>
                <w:color w:val="333333"/>
                <w:kern w:val="0"/>
                <w:sz w:val="24"/>
                <w:szCs w:val="24"/>
                <w:lang w:val="en-US" w:eastAsia="zh-CN" w:bidi="ar"/>
              </w:rPr>
              <w:t>项目</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国家级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8</w:t>
            </w:r>
          </w:p>
        </w:tc>
        <w:tc>
          <w:tcPr>
            <w:tcW w:w="3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1．以结项证书或立项文件所列人员名单为准；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2．创新学分计算比例：两人合作6:4，三人合作5:3:2，四人合作5:3:1:1，五人合作4:3:1:1:1；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FF0000"/>
                <w:kern w:val="0"/>
                <w:sz w:val="24"/>
                <w:szCs w:val="24"/>
                <w:lang w:val="en-US" w:eastAsia="zh-CN" w:bidi="ar"/>
              </w:rPr>
              <w:t>3．毕业前未结项者，按比例分值的1/2计算；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4．如获奖励，可酌情加1学分。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省部级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6</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校级</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18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参与著作</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独立或主编</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20</w:t>
            </w:r>
          </w:p>
        </w:tc>
        <w:tc>
          <w:tcPr>
            <w:tcW w:w="3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以正式出版物上的版权页署名，或“前言”、“后记”内说明为准。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参编3万字以上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16</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参编2万字以上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kern w:val="0"/>
                <w:sz w:val="24"/>
                <w:szCs w:val="24"/>
                <w:lang w:val="en-US" w:eastAsia="zh-CN" w:bidi="ar"/>
              </w:rPr>
              <w:t>12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参编1万字以上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kern w:val="0"/>
                <w:sz w:val="24"/>
                <w:szCs w:val="24"/>
                <w:lang w:val="en-US" w:eastAsia="zh-CN" w:bidi="ar"/>
              </w:rPr>
              <w:t>8</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参编1万字以下</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kern w:val="0"/>
                <w:sz w:val="24"/>
                <w:szCs w:val="24"/>
                <w:lang w:val="en-US" w:eastAsia="zh-CN" w:bidi="ar"/>
              </w:rPr>
              <w:t>4</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18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参加学术交流活动</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国际学术研讨会并有论文交流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20</w:t>
            </w:r>
          </w:p>
        </w:tc>
        <w:tc>
          <w:tcPr>
            <w:tcW w:w="3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1.研讨会须是正式代表，并独立提交会议交流论文。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2.如获奖励，可酌情加1学分。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全国学术研讨会并有论文交流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16</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18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省级学术研讨会并有论文交流</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4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kern w:val="0"/>
                <w:sz w:val="24"/>
                <w:szCs w:val="24"/>
                <w:lang w:val="en-US" w:eastAsia="zh-CN" w:bidi="ar"/>
              </w:rPr>
              <w:t>举办个人艺术展及演唱会等艺术实践活动</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kern w:val="0"/>
                <w:sz w:val="24"/>
                <w:szCs w:val="24"/>
                <w:lang w:val="en-US" w:eastAsia="zh-CN" w:bidi="ar"/>
              </w:rPr>
              <w:t>8</w:t>
            </w:r>
          </w:p>
        </w:tc>
        <w:tc>
          <w:tcPr>
            <w:tcW w:w="3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FF0000"/>
                <w:kern w:val="0"/>
                <w:sz w:val="24"/>
                <w:szCs w:val="24"/>
                <w:lang w:val="en-US" w:eastAsia="zh-CN" w:bidi="ar"/>
              </w:rPr>
              <w:t>适用于非艺术类专业学生（出具新闻报道或相关证明材料，并需附组织单位印章）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品</w:t>
            </w:r>
          </w:p>
        </w:tc>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一类学术期刊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28</w:t>
            </w:r>
          </w:p>
        </w:tc>
        <w:tc>
          <w:tcPr>
            <w:tcW w:w="3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1.铜陵学院须为第一作者署名单位。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eastAsia" w:ascii="宋体" w:hAnsi="宋体" w:eastAsia="宋体" w:cs="宋体"/>
                <w:color w:val="C00000"/>
                <w:sz w:val="24"/>
                <w:szCs w:val="24"/>
              </w:rPr>
            </w:pPr>
            <w:r>
              <w:rPr>
                <w:rFonts w:hint="eastAsia" w:ascii="宋体" w:hAnsi="宋体" w:eastAsia="宋体" w:cs="宋体"/>
                <w:color w:val="FF0000"/>
                <w:kern w:val="0"/>
                <w:sz w:val="24"/>
                <w:szCs w:val="24"/>
                <w:lang w:val="en-US" w:eastAsia="zh-CN" w:bidi="ar"/>
              </w:rPr>
              <w:t>2</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kern w:val="0"/>
                <w:sz w:val="24"/>
                <w:szCs w:val="24"/>
                <w:lang w:val="en-US" w:eastAsia="zh-CN" w:bidi="ar"/>
              </w:rPr>
              <w:t>学生为第一作者可直接认定，若指导教师为第一、学生为第二作者须为三类及以上。由科研处认定。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2.在校报上发表一篇计</w:t>
            </w:r>
            <w:r>
              <w:rPr>
                <w:rFonts w:hint="eastAsia" w:ascii="宋体" w:hAnsi="宋体" w:eastAsia="宋体" w:cs="宋体"/>
                <w:color w:val="FF0000"/>
                <w:kern w:val="0"/>
                <w:sz w:val="24"/>
                <w:szCs w:val="24"/>
                <w:lang w:val="en-US" w:eastAsia="zh-CN" w:bidi="ar"/>
              </w:rPr>
              <w:t>0.5</w:t>
            </w:r>
            <w:r>
              <w:rPr>
                <w:rFonts w:hint="eastAsia" w:ascii="宋体" w:hAnsi="宋体" w:eastAsia="宋体" w:cs="宋体"/>
                <w:color w:val="333333"/>
                <w:kern w:val="0"/>
                <w:sz w:val="24"/>
                <w:szCs w:val="24"/>
                <w:lang w:val="en-US" w:eastAsia="zh-CN" w:bidi="ar"/>
              </w:rPr>
              <w:t>学分，累计加分不超过学1分。通讯稿不计创新学分，由宣传部认定。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二类学术期刊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20</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三类学术期刊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1"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四类学术期刊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color w:val="333333"/>
                <w:kern w:val="0"/>
                <w:sz w:val="24"/>
                <w:szCs w:val="24"/>
                <w:lang w:val="en-US" w:eastAsia="zh-CN" w:bidi="ar"/>
              </w:rPr>
              <w:t>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sz w:val="24"/>
                <w:szCs w:val="24"/>
              </w:rPr>
            </w:pPr>
          </w:p>
        </w:tc>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文学、艺术作品</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国家级报刊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12</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省级报刊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6</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地市级报刊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3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bl>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表3  获得</w:t>
      </w:r>
      <w:r>
        <w:rPr>
          <w:rFonts w:hint="eastAsia" w:ascii="宋体" w:hAnsi="宋体" w:eastAsia="宋体" w:cs="宋体"/>
          <w:color w:val="FF0000"/>
          <w:kern w:val="0"/>
          <w:sz w:val="24"/>
          <w:szCs w:val="24"/>
          <w:lang w:val="en-US" w:eastAsia="zh-CN" w:bidi="ar"/>
        </w:rPr>
        <w:t>知识产权</w:t>
      </w:r>
      <w:r>
        <w:rPr>
          <w:rFonts w:hint="eastAsia" w:ascii="宋体" w:hAnsi="宋体" w:eastAsia="宋体" w:cs="宋体"/>
          <w:color w:val="333333"/>
          <w:kern w:val="0"/>
          <w:sz w:val="24"/>
          <w:szCs w:val="24"/>
          <w:lang w:val="en-US" w:eastAsia="zh-CN" w:bidi="ar"/>
        </w:rPr>
        <w:t>学分认定标准</w:t>
      </w:r>
    </w:p>
    <w:tbl>
      <w:tblPr>
        <w:tblStyle w:val="4"/>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61"/>
        <w:gridCol w:w="2599"/>
        <w:gridCol w:w="929"/>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jc w:val="center"/>
        </w:trPr>
        <w:tc>
          <w:tcPr>
            <w:tcW w:w="4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333333"/>
                <w:kern w:val="0"/>
                <w:sz w:val="24"/>
                <w:szCs w:val="24"/>
                <w:lang w:val="en-US" w:eastAsia="zh-CN" w:bidi="ar"/>
              </w:rPr>
              <w:t>考核内容及标准</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333333"/>
                <w:kern w:val="0"/>
                <w:sz w:val="24"/>
                <w:szCs w:val="24"/>
                <w:lang w:val="en-US" w:eastAsia="zh-CN" w:bidi="ar"/>
              </w:rPr>
              <w:t>分值</w:t>
            </w:r>
          </w:p>
        </w:tc>
        <w:tc>
          <w:tcPr>
            <w:tcW w:w="3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18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获</w:t>
            </w:r>
            <w:r>
              <w:rPr>
                <w:rFonts w:hint="eastAsia" w:ascii="宋体" w:hAnsi="宋体" w:eastAsia="宋体" w:cs="宋体"/>
                <w:color w:val="FF0000"/>
                <w:kern w:val="0"/>
                <w:sz w:val="24"/>
                <w:szCs w:val="24"/>
                <w:lang w:val="en-US" w:eastAsia="zh-CN" w:bidi="ar"/>
              </w:rPr>
              <w:t>知识产权</w:t>
            </w:r>
            <w:r>
              <w:rPr>
                <w:rFonts w:hint="eastAsia" w:ascii="宋体" w:hAnsi="宋体" w:eastAsia="宋体" w:cs="宋体"/>
                <w:color w:val="333333"/>
                <w:kern w:val="0"/>
                <w:sz w:val="24"/>
                <w:szCs w:val="24"/>
                <w:lang w:val="en-US" w:eastAsia="zh-CN" w:bidi="ar"/>
              </w:rPr>
              <w:t>授权</w:t>
            </w: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发明专利</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24</w:t>
            </w:r>
          </w:p>
        </w:tc>
        <w:tc>
          <w:tcPr>
            <w:tcW w:w="31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1.个人按等级计分，集体按参与项目人数平均计算。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2.专利技术转让加计</w:t>
            </w:r>
            <w:r>
              <w:rPr>
                <w:rFonts w:hint="eastAsia" w:ascii="宋体" w:hAnsi="宋体" w:eastAsia="宋体" w:cs="宋体"/>
                <w:color w:val="FF0000"/>
                <w:kern w:val="0"/>
                <w:sz w:val="24"/>
                <w:szCs w:val="24"/>
                <w:lang w:val="en-US" w:eastAsia="zh-CN" w:bidi="ar"/>
              </w:rPr>
              <w:t>4</w:t>
            </w:r>
            <w:r>
              <w:rPr>
                <w:rFonts w:hint="eastAsia" w:ascii="宋体" w:hAnsi="宋体" w:eastAsia="宋体" w:cs="宋体"/>
                <w:color w:val="333333"/>
                <w:kern w:val="0"/>
                <w:sz w:val="24"/>
                <w:szCs w:val="24"/>
                <w:lang w:val="en-US" w:eastAsia="zh-CN" w:bidi="ar"/>
              </w:rPr>
              <w:t>学分。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3.毕业前未获得授权者，按比例分值的1/2计算；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4.其他技术转让计2学分。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jc w:val="center"/>
        </w:trPr>
        <w:tc>
          <w:tcPr>
            <w:tcW w:w="18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实用新型</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10</w:t>
            </w:r>
          </w:p>
        </w:tc>
        <w:tc>
          <w:tcPr>
            <w:tcW w:w="3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jc w:val="center"/>
        </w:trPr>
        <w:tc>
          <w:tcPr>
            <w:tcW w:w="18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软件著作权</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FF0000"/>
                <w:kern w:val="0"/>
                <w:sz w:val="24"/>
                <w:szCs w:val="24"/>
                <w:lang w:val="en-US" w:eastAsia="zh-CN" w:bidi="ar"/>
              </w:rPr>
              <w:t>2</w:t>
            </w:r>
          </w:p>
        </w:tc>
        <w:tc>
          <w:tcPr>
            <w:tcW w:w="31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jc w:val="center"/>
        </w:trPr>
        <w:tc>
          <w:tcPr>
            <w:tcW w:w="186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外观设计</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w:t>
            </w:r>
          </w:p>
        </w:tc>
        <w:tc>
          <w:tcPr>
            <w:tcW w:w="319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bl>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表4  立项开展的创新型实验（设计）学分认定标准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79"/>
        <w:gridCol w:w="780"/>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jc w:val="center"/>
        </w:trPr>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考核内容及标准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分值</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独立进行设计型、研究型实验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（设计）</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4</w:t>
            </w:r>
          </w:p>
        </w:tc>
        <w:tc>
          <w:tcPr>
            <w:tcW w:w="36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000000"/>
                <w:kern w:val="0"/>
                <w:sz w:val="24"/>
                <w:szCs w:val="24"/>
                <w:lang w:val="en-US" w:eastAsia="zh-CN" w:bidi="ar"/>
              </w:rPr>
              <w:t>针对大学生创客实验室立项开展的项目。</w:t>
            </w:r>
            <w:r>
              <w:rPr>
                <w:rFonts w:hint="eastAsia" w:ascii="宋体" w:hAnsi="宋体" w:eastAsia="宋体" w:cs="宋体"/>
                <w:color w:val="FF0000"/>
                <w:kern w:val="0"/>
                <w:sz w:val="24"/>
                <w:szCs w:val="24"/>
                <w:lang w:val="en-US" w:eastAsia="zh-CN" w:bidi="ar"/>
              </w:rPr>
              <w:t>需有实验方案、实验记录、实验报告等。</w:t>
            </w:r>
            <w:r>
              <w:rPr>
                <w:rFonts w:hint="eastAsia" w:ascii="宋体" w:hAnsi="宋体" w:eastAsia="宋体" w:cs="宋体"/>
                <w:color w:val="000000"/>
                <w:kern w:val="0"/>
                <w:sz w:val="24"/>
                <w:szCs w:val="24"/>
                <w:lang w:val="en-US" w:eastAsia="zh-CN" w:bidi="ar"/>
              </w:rPr>
              <w:t>由实验室负责人认定。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2.个人按等级计分，集体按参与项目人数平均计算。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jc w:val="center"/>
        </w:trPr>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参与教师的设计型、研究型实验（设计）</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36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bl>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表5  参加创新创业</w:t>
      </w:r>
      <w:r>
        <w:rPr>
          <w:rFonts w:hint="eastAsia" w:ascii="宋体" w:hAnsi="宋体" w:eastAsia="宋体" w:cs="宋体"/>
          <w:color w:val="333333"/>
          <w:kern w:val="0"/>
          <w:sz w:val="24"/>
          <w:szCs w:val="24"/>
          <w:lang w:val="en-US" w:eastAsia="zh-CN" w:bidi="ar"/>
        </w:rPr>
        <w:t>社团组织</w:t>
      </w:r>
      <w:r>
        <w:rPr>
          <w:rFonts w:hint="eastAsia" w:ascii="宋体" w:hAnsi="宋体" w:eastAsia="宋体" w:cs="宋体"/>
          <w:color w:val="000000"/>
          <w:kern w:val="0"/>
          <w:sz w:val="24"/>
          <w:szCs w:val="24"/>
          <w:lang w:val="en-US" w:eastAsia="zh-CN" w:bidi="ar"/>
        </w:rPr>
        <w:t>学分认定标准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1"/>
        <w:gridCol w:w="2493"/>
        <w:gridCol w:w="975"/>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考核内容及标准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分值</w:t>
            </w:r>
          </w:p>
        </w:tc>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jc w:val="center"/>
        </w:trPr>
        <w:tc>
          <w:tcPr>
            <w:tcW w:w="1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创新创业</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社团组织</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p>
        </w:tc>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获国家级表彰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lang w:val="en-US" w:eastAsia="zh-CN" w:bidi="ar"/>
              </w:rPr>
              <w:t>8</w:t>
            </w:r>
          </w:p>
        </w:tc>
        <w:tc>
          <w:tcPr>
            <w:tcW w:w="3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针对创新创业社团的主要负责人。参加社团满1年并经团委考核合格。同类组织不累计加分；由团委认定。</w:t>
            </w:r>
          </w:p>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333333"/>
                <w:kern w:val="0"/>
                <w:sz w:val="24"/>
                <w:szCs w:val="24"/>
                <w:lang w:val="en-US" w:eastAsia="zh-CN" w:bidi="ar"/>
              </w:rPr>
              <w:t>参与者</w:t>
            </w:r>
            <w:r>
              <w:rPr>
                <w:rFonts w:hint="eastAsia" w:ascii="宋体" w:hAnsi="宋体" w:eastAsia="宋体" w:cs="宋体"/>
                <w:color w:val="000000"/>
                <w:kern w:val="0"/>
                <w:sz w:val="24"/>
                <w:szCs w:val="24"/>
                <w:lang w:val="en-US" w:eastAsia="zh-CN" w:bidi="ar"/>
              </w:rPr>
              <w:t>累计加分不超过学1分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获省级表彰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lang w:val="en-US" w:eastAsia="zh-CN" w:bidi="ar"/>
              </w:rPr>
              <w:t>4</w:t>
            </w:r>
          </w:p>
        </w:tc>
        <w:tc>
          <w:tcPr>
            <w:tcW w:w="3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获校级表彰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color w:val="FF0000"/>
                <w:kern w:val="0"/>
                <w:sz w:val="24"/>
                <w:szCs w:val="24"/>
                <w:lang w:val="en-US" w:eastAsia="zh-CN" w:bidi="ar"/>
              </w:rPr>
              <w:t>2</w:t>
            </w:r>
          </w:p>
        </w:tc>
        <w:tc>
          <w:tcPr>
            <w:tcW w:w="3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参与者（成员）</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0.5</w:t>
            </w:r>
          </w:p>
        </w:tc>
        <w:tc>
          <w:tcPr>
            <w:tcW w:w="3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color w:val="333333"/>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表6  技能证书学分认定标准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（不限于表中证书。可根据各专业实际参照下表，由所在学院组织认定）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6"/>
        <w:gridCol w:w="1526"/>
        <w:gridCol w:w="3201"/>
        <w:gridCol w:w="94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2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考核内容及标准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分值</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jc w:val="center"/>
        </w:trPr>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 </w:t>
            </w: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全国计算机等级考试获四级证书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适用于非计算机类专业学生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全国计算机等级考试获三级证书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全国计算机等级考试获二级证书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各种计算机类国际认证考试获得证书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全国计算机等级考试获四级证书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适用于计算机类专业学生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全国计算机等级考试获三级证书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全国计算机等级考试获二级证书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0.5</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7"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参加微软、CISCO、华为、国家信息产业部等知名认证考试，获中级及以上证书；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书</w:t>
            </w: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通过全国大学英语六级考试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适用于非外语专业学生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通过全国大学英语四级考试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通过口语考试。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0.5</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通过英语专业八级考试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适用于外语专业学生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通过英语专业四级考试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通过商务英语专业八级考试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通过商务英语专业四级考试</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1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外国语国际能力测试</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一级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1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二级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1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三级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1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四级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0.5</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jc w:val="center"/>
        </w:trPr>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rightChars="0" w:firstLine="0" w:firstLineChars="0"/>
              <w:jc w:val="both"/>
              <w:textAlignment w:val="auto"/>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获得全国各行业颁发的职（执）业资格证书、专业技术等级证书。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资格证（准入类）/</w:t>
            </w:r>
            <w:r>
              <w:rPr>
                <w:rFonts w:hint="eastAsia" w:ascii="宋体" w:hAnsi="宋体" w:eastAsia="宋体" w:cs="宋体"/>
                <w:color w:val="333333"/>
                <w:kern w:val="0"/>
                <w:sz w:val="24"/>
                <w:szCs w:val="24"/>
                <w:lang w:val="en-US" w:eastAsia="zh-CN" w:bidi="ar"/>
              </w:rPr>
              <w:t>高级证书</w:t>
            </w:r>
            <w:r>
              <w:rPr>
                <w:rFonts w:hint="eastAsia" w:ascii="宋体" w:hAnsi="宋体" w:eastAsia="宋体" w:cs="宋体"/>
                <w:color w:val="FF0000"/>
                <w:kern w:val="0"/>
                <w:sz w:val="24"/>
                <w:szCs w:val="24"/>
                <w:lang w:val="en-US" w:eastAsia="zh-CN" w:bidi="ar"/>
              </w:rPr>
              <w:t>（水平评价类）</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b w:val="0"/>
                <w:bCs w:val="0"/>
                <w:color w:val="333333"/>
                <w:kern w:val="0"/>
                <w:sz w:val="24"/>
                <w:szCs w:val="24"/>
                <w:lang w:val="en-US" w:eastAsia="zh-CN" w:bidi="ar"/>
              </w:rPr>
              <w:t>1.证书类别与内容以人社部公布的新版《国家职业资格目录（专业技术人员职业资格）》为准。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2.通过职业资格考试者按初级证书获得者计分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3.参加培训的由职能管理部门认定。累计计算不超过1分。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kern w:val="0"/>
                <w:sz w:val="24"/>
                <w:szCs w:val="24"/>
                <w:lang w:val="en-US" w:eastAsia="zh-CN" w:bidi="ar"/>
              </w:rPr>
              <w:t>4.跨专业获得证书在同级上增加0.5分。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中级证书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初级证书</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参加培训</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0.5</w:t>
            </w:r>
          </w:p>
        </w:tc>
        <w:tc>
          <w:tcPr>
            <w:tcW w:w="2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获声乐、器乐、舞蹈等级考试证书</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6级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w:t>
            </w:r>
          </w:p>
        </w:tc>
        <w:tc>
          <w:tcPr>
            <w:tcW w:w="22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7-8级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w:t>
            </w:r>
          </w:p>
        </w:tc>
        <w:tc>
          <w:tcPr>
            <w:tcW w:w="2212"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20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9-10级</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w:t>
            </w:r>
          </w:p>
        </w:tc>
        <w:tc>
          <w:tcPr>
            <w:tcW w:w="221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p>
        </w:tc>
      </w:tr>
    </w:tbl>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表7 创业实践活动学分认定标准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4"/>
        <w:gridCol w:w="2481"/>
        <w:gridCol w:w="707"/>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333333"/>
                <w:kern w:val="0"/>
                <w:sz w:val="24"/>
                <w:szCs w:val="24"/>
                <w:lang w:val="en-US" w:eastAsia="zh-CN" w:bidi="ar"/>
              </w:rPr>
              <w:t>考核内容及标准</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000000"/>
                <w:kern w:val="0"/>
                <w:sz w:val="24"/>
                <w:szCs w:val="24"/>
                <w:lang w:val="en-US" w:eastAsia="zh-CN" w:bidi="ar"/>
              </w:rPr>
              <w:t>学分</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Style w:val="6"/>
                <w:rFonts w:hint="eastAsia" w:ascii="宋体" w:hAnsi="宋体" w:eastAsia="宋体" w:cs="宋体"/>
                <w:b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trPr>
        <w:tc>
          <w:tcPr>
            <w:tcW w:w="1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大学生创业实践项目、</w:t>
            </w:r>
            <w:r>
              <w:rPr>
                <w:rFonts w:hint="eastAsia" w:ascii="宋体" w:hAnsi="宋体" w:eastAsia="宋体" w:cs="宋体"/>
                <w:color w:val="000000"/>
                <w:kern w:val="0"/>
                <w:sz w:val="24"/>
                <w:szCs w:val="24"/>
                <w:lang w:val="en-US" w:eastAsia="zh-CN" w:bidi="ar"/>
              </w:rPr>
              <w:t>创业基金项目</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国家级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16</w:t>
            </w:r>
          </w:p>
        </w:tc>
        <w:tc>
          <w:tcPr>
            <w:tcW w:w="3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1.个人按等级计分，集体按参与项目人数平均计算；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2.毕业前未结项者，按比例分值的1/2计算；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3．如获奖励，可酌情加1学。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2" w:hRule="atLeast"/>
        </w:trPr>
        <w:tc>
          <w:tcPr>
            <w:tcW w:w="18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省级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FF0000"/>
                <w:kern w:val="0"/>
                <w:sz w:val="24"/>
                <w:szCs w:val="24"/>
                <w:lang w:val="en-US" w:eastAsia="zh-CN" w:bidi="ar"/>
              </w:rPr>
              <w:t>12</w:t>
            </w:r>
          </w:p>
        </w:tc>
        <w:tc>
          <w:tcPr>
            <w:tcW w:w="3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rPr>
        <w:tc>
          <w:tcPr>
            <w:tcW w:w="18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校级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color w:val="000000"/>
                <w:kern w:val="0"/>
                <w:sz w:val="24"/>
                <w:szCs w:val="24"/>
                <w:lang w:val="en-US" w:eastAsia="zh-CN" w:bidi="ar"/>
              </w:rPr>
              <w:t>4</w:t>
            </w:r>
          </w:p>
        </w:tc>
        <w:tc>
          <w:tcPr>
            <w:tcW w:w="3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4" w:hRule="atLeast"/>
        </w:trPr>
        <w:tc>
          <w:tcPr>
            <w:tcW w:w="1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自主创业</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创办企业并取得营业执照，</w:t>
            </w:r>
            <w:r>
              <w:rPr>
                <w:rFonts w:hint="eastAsia" w:ascii="宋体" w:hAnsi="宋体" w:eastAsia="宋体" w:cs="宋体"/>
                <w:color w:val="FF0000"/>
                <w:kern w:val="0"/>
                <w:sz w:val="24"/>
                <w:szCs w:val="24"/>
                <w:lang w:val="en-US" w:eastAsia="zh-CN" w:bidi="ar"/>
              </w:rPr>
              <w:t>实际运营不少于六个月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color w:val="FF0000"/>
                <w:kern w:val="0"/>
                <w:sz w:val="24"/>
                <w:szCs w:val="24"/>
                <w:lang w:val="en-US" w:eastAsia="zh-CN" w:bidi="ar"/>
              </w:rPr>
              <w:t>12</w:t>
            </w:r>
          </w:p>
        </w:tc>
        <w:tc>
          <w:tcPr>
            <w:tcW w:w="3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由学生处、创新创业学院共同认定。</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 w:hRule="atLeast"/>
        </w:trPr>
        <w:tc>
          <w:tcPr>
            <w:tcW w:w="18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创业项目入驻铜陵学院大学生创客空间</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FF0000"/>
                <w:kern w:val="0"/>
                <w:sz w:val="24"/>
                <w:szCs w:val="24"/>
                <w:lang w:val="en-US" w:eastAsia="zh-CN" w:bidi="ar"/>
              </w:rPr>
              <w:t>4</w:t>
            </w:r>
          </w:p>
        </w:tc>
        <w:tc>
          <w:tcPr>
            <w:tcW w:w="3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创业活动</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参加创业沙龙、创业俱乐部、论坛讲座等活动</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0.25</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由主办单位进行认定。</w:t>
            </w:r>
            <w:r>
              <w:rPr>
                <w:rFonts w:hint="eastAsia" w:ascii="宋体" w:hAnsi="宋体" w:eastAsia="宋体" w:cs="宋体"/>
                <w:color w:val="000000"/>
                <w:kern w:val="0"/>
                <w:sz w:val="24"/>
                <w:szCs w:val="24"/>
                <w:lang w:val="en-US" w:eastAsia="zh-CN" w:bidi="ar"/>
              </w:rPr>
              <w:t>创业活动学分累计计算不超过1个学分。</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rightChars="0" w:firstLine="0" w:firstLineChars="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333333"/>
          <w:kern w:val="0"/>
          <w:sz w:val="24"/>
          <w:szCs w:val="24"/>
          <w:lang w:val="en-US" w:eastAsia="zh-CN" w:bidi="ar"/>
        </w:rPr>
        <w:t> </w:t>
      </w:r>
      <w:r>
        <w:rPr>
          <w:rFonts w:hint="eastAsia" w:ascii="宋体" w:hAnsi="宋体" w:eastAsia="宋体" w:cs="宋体"/>
          <w:b/>
          <w:bCs/>
          <w:color w:val="000000"/>
          <w:kern w:val="0"/>
          <w:sz w:val="24"/>
          <w:szCs w:val="24"/>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420" w:firstLineChars="175"/>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1、学生在校学习期间，同一项目只记最高创新学分分值，得分不累加；集体项目与个人项目有重复的，以最高分计，不重复计算；</w:t>
      </w:r>
      <w:r>
        <w:rPr>
          <w:rFonts w:hint="eastAsia" w:ascii="宋体" w:hAnsi="宋体" w:eastAsia="宋体" w:cs="宋体"/>
          <w:color w:val="FF0000"/>
          <w:kern w:val="0"/>
          <w:sz w:val="24"/>
          <w:szCs w:val="24"/>
          <w:lang w:val="en-US" w:eastAsia="zh-CN" w:bidi="ar"/>
        </w:rPr>
        <w:t>同一成果只能选择一个类别计分，不重复计算。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leftChars="175" w:right="0" w:rightChars="0"/>
        <w:jc w:val="both"/>
        <w:textAlignment w:val="auto"/>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2、所有证书必须是在我校学习期间获得，方予认可并计以相应学分。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420" w:firstLineChars="175"/>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FF0000"/>
          <w:kern w:val="0"/>
          <w:sz w:val="24"/>
          <w:szCs w:val="24"/>
          <w:lang w:val="en-US" w:eastAsia="zh-CN" w:bidi="ar"/>
        </w:rPr>
        <w:t>3、本附件中未尽项目，各学院可结合专业实际，参照附件中学分情况组织认定。</w:t>
      </w:r>
    </w:p>
    <w:p>
      <w:pPr>
        <w:keepNext w:val="0"/>
        <w:keepLines w:val="0"/>
        <w:pageBreakBefore w:val="0"/>
        <w:widowControl/>
        <w:suppressLineNumbers w:val="0"/>
        <w:kinsoku/>
        <w:wordWrap/>
        <w:overflowPunct/>
        <w:topLinePunct w:val="0"/>
        <w:autoSpaceDE/>
        <w:autoSpaceDN/>
        <w:bidi w:val="0"/>
        <w:adjustRightInd/>
        <w:spacing w:beforeAutospacing="0" w:afterAutospacing="0" w:line="500" w:lineRule="exact"/>
        <w:ind w:left="0" w:leftChars="0" w:right="0" w:rightChars="0" w:firstLine="420" w:firstLineChars="175"/>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shd w:val="clear" w:fill="FFFFFF"/>
          <w:lang w:val="en-US" w:eastAsia="zh-CN" w:bidi="ar"/>
        </w:rPr>
        <w:t> </w:t>
      </w:r>
    </w:p>
    <w:p>
      <w:pPr>
        <w:keepNext w:val="0"/>
        <w:keepLines w:val="0"/>
        <w:pageBreakBefore w:val="0"/>
        <w:kinsoku/>
        <w:wordWrap/>
        <w:overflowPunct/>
        <w:topLinePunct w:val="0"/>
        <w:autoSpaceDE/>
        <w:autoSpaceDN/>
        <w:bidi w:val="0"/>
        <w:adjustRightInd/>
        <w:spacing w:beforeAutospacing="0" w:afterAutospacing="0" w:line="500" w:lineRule="exact"/>
        <w:ind w:left="0" w:right="0" w:rightChars="0" w:firstLine="0" w:firstLineChars="0"/>
        <w:jc w:val="both"/>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05FB"/>
    <w:multiLevelType w:val="singleLevel"/>
    <w:tmpl w:val="855805FB"/>
    <w:lvl w:ilvl="0" w:tentative="0">
      <w:start w:val="1"/>
      <w:numFmt w:val="decimal"/>
      <w:suff w:val="nothing"/>
      <w:lvlText w:val="%1．"/>
      <w:lvlJc w:val="left"/>
    </w:lvl>
  </w:abstractNum>
  <w:abstractNum w:abstractNumId="1">
    <w:nsid w:val="9F5E9B35"/>
    <w:multiLevelType w:val="singleLevel"/>
    <w:tmpl w:val="9F5E9B35"/>
    <w:lvl w:ilvl="0" w:tentative="0">
      <w:start w:val="1"/>
      <w:numFmt w:val="decimal"/>
      <w:lvlText w:val="%1."/>
      <w:lvlJc w:val="left"/>
      <w:pPr>
        <w:tabs>
          <w:tab w:val="left" w:pos="312"/>
        </w:tabs>
      </w:pPr>
    </w:lvl>
  </w:abstractNum>
  <w:abstractNum w:abstractNumId="2">
    <w:nsid w:val="1AB5832E"/>
    <w:multiLevelType w:val="singleLevel"/>
    <w:tmpl w:val="1AB5832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OTdkYzNhOGE2YzNjNTMxYzA5ODY5ODVlOTI4YjAifQ=="/>
  </w:docVars>
  <w:rsids>
    <w:rsidRoot w:val="00000000"/>
    <w:rsid w:val="01FA5486"/>
    <w:rsid w:val="02054F52"/>
    <w:rsid w:val="04CE71D0"/>
    <w:rsid w:val="06361B7E"/>
    <w:rsid w:val="063D412C"/>
    <w:rsid w:val="06C22505"/>
    <w:rsid w:val="087846CF"/>
    <w:rsid w:val="0946657C"/>
    <w:rsid w:val="09FF7906"/>
    <w:rsid w:val="0B484107"/>
    <w:rsid w:val="0CEC2F96"/>
    <w:rsid w:val="0E1C6C7A"/>
    <w:rsid w:val="0E2D1AB8"/>
    <w:rsid w:val="0F8E03AD"/>
    <w:rsid w:val="1018216D"/>
    <w:rsid w:val="11A47BCC"/>
    <w:rsid w:val="12927480"/>
    <w:rsid w:val="12D45493"/>
    <w:rsid w:val="150317C5"/>
    <w:rsid w:val="17BC7DA0"/>
    <w:rsid w:val="1B100797"/>
    <w:rsid w:val="1B633EB4"/>
    <w:rsid w:val="1D1F2520"/>
    <w:rsid w:val="1D6C24E9"/>
    <w:rsid w:val="1DAA19F5"/>
    <w:rsid w:val="1E7752B7"/>
    <w:rsid w:val="1EEC3AC8"/>
    <w:rsid w:val="1FD716A5"/>
    <w:rsid w:val="1FFB7C68"/>
    <w:rsid w:val="208512E0"/>
    <w:rsid w:val="20DA2292"/>
    <w:rsid w:val="22275DDE"/>
    <w:rsid w:val="23C562A3"/>
    <w:rsid w:val="25315EDA"/>
    <w:rsid w:val="26041CB3"/>
    <w:rsid w:val="26577088"/>
    <w:rsid w:val="26F61189"/>
    <w:rsid w:val="299D4203"/>
    <w:rsid w:val="2E6719F8"/>
    <w:rsid w:val="2E821554"/>
    <w:rsid w:val="2EF04710"/>
    <w:rsid w:val="2F40210D"/>
    <w:rsid w:val="30A000A1"/>
    <w:rsid w:val="313E1763"/>
    <w:rsid w:val="31DC174D"/>
    <w:rsid w:val="323218BA"/>
    <w:rsid w:val="32322385"/>
    <w:rsid w:val="32B36180"/>
    <w:rsid w:val="33A830F7"/>
    <w:rsid w:val="36886EDD"/>
    <w:rsid w:val="381051E0"/>
    <w:rsid w:val="3A586934"/>
    <w:rsid w:val="3BF06E50"/>
    <w:rsid w:val="3C552056"/>
    <w:rsid w:val="3CC26433"/>
    <w:rsid w:val="3E183DE2"/>
    <w:rsid w:val="3FB47094"/>
    <w:rsid w:val="41045C9E"/>
    <w:rsid w:val="4125649B"/>
    <w:rsid w:val="41D90B19"/>
    <w:rsid w:val="45D66F35"/>
    <w:rsid w:val="46C75BC2"/>
    <w:rsid w:val="49E65277"/>
    <w:rsid w:val="4ACC0362"/>
    <w:rsid w:val="4B32628E"/>
    <w:rsid w:val="4B9A0A39"/>
    <w:rsid w:val="4BC00CD1"/>
    <w:rsid w:val="504527CC"/>
    <w:rsid w:val="52244E30"/>
    <w:rsid w:val="52F201A7"/>
    <w:rsid w:val="53EB5057"/>
    <w:rsid w:val="53F32429"/>
    <w:rsid w:val="552F5D3D"/>
    <w:rsid w:val="567D5FDA"/>
    <w:rsid w:val="57DF79CC"/>
    <w:rsid w:val="58922210"/>
    <w:rsid w:val="58AD364F"/>
    <w:rsid w:val="58BF28DA"/>
    <w:rsid w:val="58D463D9"/>
    <w:rsid w:val="597700A8"/>
    <w:rsid w:val="5B1D6AFF"/>
    <w:rsid w:val="5B29736B"/>
    <w:rsid w:val="5CC669C2"/>
    <w:rsid w:val="5D042FB1"/>
    <w:rsid w:val="5F69359F"/>
    <w:rsid w:val="5FA75398"/>
    <w:rsid w:val="60A47878"/>
    <w:rsid w:val="630F520D"/>
    <w:rsid w:val="63117241"/>
    <w:rsid w:val="647F4854"/>
    <w:rsid w:val="651F307E"/>
    <w:rsid w:val="657C227E"/>
    <w:rsid w:val="65FE3A3E"/>
    <w:rsid w:val="66803F82"/>
    <w:rsid w:val="66B91619"/>
    <w:rsid w:val="69B55D5F"/>
    <w:rsid w:val="69C97A5C"/>
    <w:rsid w:val="6A977469"/>
    <w:rsid w:val="6CA35367"/>
    <w:rsid w:val="6D9B526C"/>
    <w:rsid w:val="6F377437"/>
    <w:rsid w:val="70A26933"/>
    <w:rsid w:val="70F116CB"/>
    <w:rsid w:val="71595DAF"/>
    <w:rsid w:val="76173066"/>
    <w:rsid w:val="76883920"/>
    <w:rsid w:val="76AF7617"/>
    <w:rsid w:val="77907B18"/>
    <w:rsid w:val="78036B9E"/>
    <w:rsid w:val="783B60A3"/>
    <w:rsid w:val="78A31478"/>
    <w:rsid w:val="7B416A68"/>
    <w:rsid w:val="7B6859C6"/>
    <w:rsid w:val="7BDF2246"/>
    <w:rsid w:val="7C8F2082"/>
    <w:rsid w:val="7C9B7036"/>
    <w:rsid w:val="7CC40810"/>
    <w:rsid w:val="7DE92023"/>
    <w:rsid w:val="7E6C3C61"/>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sz w:val="24"/>
      <w:szCs w:val="24"/>
      <w:u w:val="none"/>
    </w:rPr>
  </w:style>
  <w:style w:type="character" w:styleId="8">
    <w:name w:val="Hyperlink"/>
    <w:basedOn w:val="5"/>
    <w:qFormat/>
    <w:uiPriority w:val="0"/>
    <w:rPr>
      <w:color w:val="333333"/>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3816</Words>
  <Characters>3963</Characters>
  <Lines>0</Lines>
  <Paragraphs>0</Paragraphs>
  <TotalTime>1</TotalTime>
  <ScaleCrop>false</ScaleCrop>
  <LinksUpToDate>false</LinksUpToDate>
  <CharactersWithSpaces>4031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2021-08-18T02:04:00Z</dcterms:created>
  <dc:creator>Administrator</dc:creator>
  <cp:lastModifiedBy>铜陵王丽萍</cp:lastModifiedBy>
  <dcterms:modified xsi:type="dcterms:W3CDTF">2023-08-14T02:15:36Z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F11AF23CF7714AC4A7193C9A1FCDE65A_13</vt:lpwstr>
  </property>
</Properties>
</file>