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</w:t>
      </w:r>
    </w:p>
    <w:tbl>
      <w:tblPr>
        <w:tblStyle w:val="2"/>
        <w:tblW w:w="9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53"/>
        <w:gridCol w:w="485"/>
        <w:gridCol w:w="991"/>
        <w:gridCol w:w="993"/>
        <w:gridCol w:w="1134"/>
        <w:gridCol w:w="1418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417" w:type="dxa"/>
            <w:gridSpan w:val="8"/>
            <w:tcBorders>
              <w:bottom w:val="single" w:color="auto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90" w:lineRule="atLeast"/>
              <w:rPr>
                <w:rFonts w:ascii="仿宋_GB2312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6"/>
                <w:szCs w:val="36"/>
              </w:rPr>
              <w:t xml:space="preserve">         “创业铜都”专家志愿团专家申请推荐</w:t>
            </w:r>
            <w:r>
              <w:rPr>
                <w:rFonts w:hint="eastAsia" w:ascii="仿宋_GB2312" w:eastAsia="仿宋_GB2312"/>
                <w:b/>
                <w:color w:val="222222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0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5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auto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职  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8" w:type="dxa"/>
            <w:gridSpan w:val="3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专业技术职称、职业资格等级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创业服务年限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行政机关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事业单位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高等院校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科研机构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金融机构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社会团体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民办非企业单位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创业服务机构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方正仿宋_GBK" w:cs="仿宋_GB2312"/>
                <w:color w:val="000000"/>
                <w:sz w:val="24"/>
              </w:rPr>
              <w:t xml:space="preserve">其他（请注明）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00字左右，可另附页）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取得荣誉及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担任社会职务</w:t>
            </w: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创业指导服务主要实践经验</w:t>
            </w: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方正仿宋_GBK" w:hAnsi="黑体" w:eastAsia="方正仿宋_GBK"/>
                <w:color w:val="000000"/>
                <w:sz w:val="24"/>
              </w:rPr>
              <w:t>主要包含创业服务年限、指导项目数、人数、经典案例等（可附页）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人员类别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创业成功人士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省决赛获奖者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职业经理人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法律人士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会计专业人士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4"/>
              </w:rPr>
              <w:sym w:font="Wingdings 2" w:char="F02A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人力资源专业人士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产权保护专业人士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职业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投资人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高等院校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学者  </w:t>
            </w:r>
          </w:p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科研院所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学者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cs="仿宋_GB2312"/>
                <w:b/>
                <w:color w:val="000000"/>
                <w:sz w:val="24"/>
              </w:rPr>
              <w:t>创业培训师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创业孵化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基地高管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企业管理人员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方正仿宋_GBK" w:cs="仿宋_GB2312"/>
                <w:color w:val="000000"/>
                <w:sz w:val="24"/>
              </w:rPr>
              <w:t>其他</w:t>
            </w:r>
            <w:r>
              <w:rPr>
                <w:rFonts w:ascii="仿宋_GB2312" w:eastAsia="方正仿宋_GBK" w:cs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方正仿宋_GBK" w:cs="仿宋_GB2312"/>
                <w:color w:val="000000"/>
                <w:sz w:val="24"/>
              </w:rPr>
              <w:t>（请注明，可填多项）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擅长指导项目 （最多可选    两大类）</w:t>
            </w: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（一）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政策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咨询类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政策解读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开业指导</w:t>
            </w:r>
          </w:p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（二）培训辅导类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SIYB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网创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模拟实训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心理咨询</w:t>
            </w:r>
          </w:p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（三）财税法务类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财务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税务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法律服务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知识产权 </w:t>
            </w:r>
          </w:p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（四）投资融资类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信贷融资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资产评估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投资分析</w:t>
            </w:r>
          </w:p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（五）企业管理类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经营管理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市场营销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项目指导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人力资源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电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4029" w:type="dxa"/>
            <w:gridSpan w:val="4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 xml:space="preserve">   </w:t>
            </w:r>
            <w:r>
              <w:rPr>
                <w:rFonts w:eastAsia="方正仿宋_GBK"/>
                <w:color w:val="000000"/>
                <w:sz w:val="24"/>
              </w:rPr>
              <w:t>本人</w:t>
            </w:r>
            <w:r>
              <w:rPr>
                <w:rFonts w:hint="eastAsia" w:eastAsia="方正仿宋_GBK"/>
                <w:color w:val="000000"/>
                <w:sz w:val="24"/>
              </w:rPr>
              <w:t>承诺</w:t>
            </w:r>
            <w:r>
              <w:rPr>
                <w:rFonts w:eastAsia="方正仿宋_GBK"/>
                <w:color w:val="000000"/>
                <w:sz w:val="24"/>
              </w:rPr>
              <w:t>所填信息及所有资料</w:t>
            </w:r>
          </w:p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真实有效</w:t>
            </w:r>
            <w:r>
              <w:rPr>
                <w:rFonts w:hint="eastAsia" w:eastAsia="方正仿宋_GBK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同意在公共媒体</w:t>
            </w:r>
            <w:r>
              <w:rPr>
                <w:rFonts w:hint="eastAsia" w:eastAsia="方正仿宋_GBK"/>
                <w:color w:val="000000"/>
                <w:sz w:val="24"/>
              </w:rPr>
              <w:t>上</w:t>
            </w:r>
            <w:r>
              <w:rPr>
                <w:rFonts w:eastAsia="方正仿宋_GBK"/>
                <w:color w:val="000000"/>
                <w:sz w:val="24"/>
              </w:rPr>
              <w:t>公开有关信息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</w:p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申请（承诺）人签名：</w:t>
            </w:r>
          </w:p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320" w:lineRule="exact"/>
              <w:ind w:right="360" w:firstLine="1680" w:firstLineChars="7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  月  日</w:t>
            </w:r>
          </w:p>
        </w:tc>
        <w:tc>
          <w:tcPr>
            <w:tcW w:w="5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推荐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单位意见</w:t>
            </w:r>
          </w:p>
          <w:p>
            <w:pPr>
              <w:spacing w:line="320" w:lineRule="exact"/>
              <w:rPr>
                <w:rFonts w:eastAsia="方正仿宋_GBK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     </w:t>
            </w:r>
          </w:p>
          <w:p>
            <w:pPr>
              <w:spacing w:line="320" w:lineRule="exac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  </w:t>
            </w:r>
          </w:p>
          <w:p>
            <w:pPr>
              <w:spacing w:line="320" w:lineRule="exact"/>
              <w:ind w:firstLine="1200" w:firstLineChars="500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32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ZGU4MTgxMDYwMGZkZDQ3NjcwOTQwYmVmYTBhMjMifQ=="/>
  </w:docVars>
  <w:rsids>
    <w:rsidRoot w:val="2642332A"/>
    <w:rsid w:val="2642332A"/>
    <w:rsid w:val="35E615CE"/>
    <w:rsid w:val="4D9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2023-05-29T04:44:00Z</dcterms:created>
  <dc:creator>Precipitation</dc:creator>
  <cp:lastModifiedBy>Precipitation</cp:lastModifiedBy>
  <dcterms:modified xsi:type="dcterms:W3CDTF">2023-07-24T07:51:16Z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331546D1C44E4F42A30DCF6382311AA8_13</vt:lpwstr>
  </property>
</Properties>
</file>