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outlineLvl w:val="1"/>
        <w:rPr>
          <w:rFonts w:ascii="黑体" w:hAnsi="黑体" w:eastAsia="黑体" w:cs="黑体"/>
          <w:b/>
          <w:bCs/>
          <w:spacing w:val="-2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4</w:t>
      </w:r>
    </w:p>
    <w:p>
      <w:pPr>
        <w:jc w:val="center"/>
        <w:rPr>
          <w:rFonts w:ascii="方正小标宋简体" w:hAnsi="宋体" w:eastAsia="方正小标宋简体" w:cs="仿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楷体"/>
          <w:bCs/>
          <w:color w:val="000000"/>
          <w:sz w:val="44"/>
          <w:szCs w:val="44"/>
        </w:rPr>
        <w:t>大赛视频制作要求</w:t>
      </w:r>
      <w:bookmarkEnd w:id="0"/>
    </w:p>
    <w:p>
      <w:pPr>
        <w:spacing w:line="600" w:lineRule="exact"/>
        <w:ind w:firstLine="475"/>
        <w:rPr>
          <w:rFonts w:ascii="黑体" w:hAnsi="宋体" w:eastAsia="黑体" w:cs="仿宋"/>
          <w:color w:val="000000"/>
          <w:sz w:val="32"/>
          <w:szCs w:val="32"/>
        </w:rPr>
      </w:pPr>
    </w:p>
    <w:p>
      <w:pPr>
        <w:spacing w:line="600" w:lineRule="exact"/>
        <w:ind w:firstLine="475"/>
        <w:rPr>
          <w:rFonts w:ascii="黑体" w:hAnsi="宋体" w:eastAsia="黑体" w:cs="仿宋"/>
          <w:color w:val="000000"/>
          <w:sz w:val="32"/>
          <w:szCs w:val="32"/>
        </w:rPr>
      </w:pPr>
      <w:r>
        <w:rPr>
          <w:rFonts w:hint="eastAsia" w:ascii="黑体" w:hAnsi="宋体" w:eastAsia="黑体" w:cs="仿宋"/>
          <w:color w:val="000000"/>
          <w:sz w:val="32"/>
          <w:szCs w:val="32"/>
        </w:rPr>
        <w:t>一、视频技术要求</w:t>
      </w:r>
    </w:p>
    <w:p>
      <w:pPr>
        <w:spacing w:line="600" w:lineRule="exact"/>
        <w:ind w:firstLine="640" w:firstLineChars="200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>视频格式：MP4；分辨率：不低于1280*720（720P），建议使用1920*1080（1080P）的高清视频。</w:t>
      </w:r>
    </w:p>
    <w:p>
      <w:pPr>
        <w:spacing w:line="600" w:lineRule="exact"/>
        <w:ind w:firstLine="475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二、内容限制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>（一）视频中不能有与现行法律、法规、政策等相悖的观点、语言或图像。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 xml:space="preserve">（二）视频中不能出现国家领导人的图像。 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>（三）视频中不能有明显的产品或项目的广告宣传。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>（四）采访图像不宜出现话筒等穿帮镜头。</w:t>
      </w:r>
    </w:p>
    <w:p>
      <w:pPr>
        <w:spacing w:line="600" w:lineRule="exact"/>
        <w:ind w:firstLine="475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三、时长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 xml:space="preserve">不少于60秒，不超过90秒。 </w:t>
      </w:r>
    </w:p>
    <w:p>
      <w:pPr>
        <w:spacing w:line="600" w:lineRule="exact"/>
        <w:ind w:firstLine="475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四、内容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>以介绍选手基本情况、课堂即景、后续服务即景、感悟体会等为主。风格不限，独白、旁白、解说、采访、音乐、同期声各种形式均可综合使用。同一地区参赛选手视频内容及风格应有差异化，避免出现雷同。</w:t>
      </w:r>
    </w:p>
    <w:p>
      <w:pPr>
        <w:spacing w:line="600" w:lineRule="exact"/>
        <w:ind w:firstLine="475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五、提交方式</w:t>
      </w:r>
    </w:p>
    <w:p>
      <w:pPr>
        <w:spacing w:line="600" w:lineRule="exact"/>
        <w:ind w:firstLine="475"/>
        <w:rPr>
          <w:rFonts w:ascii="??_GB2312" w:hAnsi="仿宋" w:eastAsia="Times New Roman" w:cs="仿宋"/>
          <w:color w:val="000000"/>
          <w:sz w:val="32"/>
          <w:szCs w:val="32"/>
        </w:rPr>
      </w:pPr>
      <w:r>
        <w:rPr>
          <w:rFonts w:ascii="??_GB2312" w:hAnsi="仿宋" w:eastAsia="Times New Roman" w:cs="仿宋"/>
          <w:color w:val="000000"/>
          <w:sz w:val="32"/>
          <w:szCs w:val="32"/>
        </w:rPr>
        <w:t xml:space="preserve">视频资料须在参加省级决赛“十佳排位赛”时一并提交。 </w:t>
      </w:r>
    </w:p>
    <w:p>
      <w:pPr>
        <w:rPr>
          <w:rFonts w:ascii="??_GB2312" w:hAnsi="仿宋" w:eastAsia="Times New Roman" w:cs="??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55D7E"/>
    <w:rsid w:val="010643F3"/>
    <w:rsid w:val="07433427"/>
    <w:rsid w:val="10FE55EB"/>
    <w:rsid w:val="135B2919"/>
    <w:rsid w:val="377325A5"/>
    <w:rsid w:val="38157BAD"/>
    <w:rsid w:val="3D146246"/>
    <w:rsid w:val="3F1224CB"/>
    <w:rsid w:val="52EA1DA9"/>
    <w:rsid w:val="546368A2"/>
    <w:rsid w:val="6501117A"/>
    <w:rsid w:val="6F3239BC"/>
    <w:rsid w:val="721A46CF"/>
    <w:rsid w:val="72655D7E"/>
    <w:rsid w:val="7D9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360" w:lineRule="auto"/>
      <w:ind w:left="0" w:firstLine="0"/>
      <w:jc w:val="left"/>
      <w:outlineLvl w:val="1"/>
    </w:pPr>
    <w:rPr>
      <w:rFonts w:asciiTheme="majorAscii" w:hAnsiTheme="majorAscii"/>
      <w:b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uiPriority w:val="0"/>
    <w:rPr>
      <w:rFonts w:eastAsia="黑体" w:asciiTheme="majorAscii" w:hAnsiTheme="majorAscii" w:cstheme="majorBidi"/>
      <w:bCs/>
      <w:kern w:val="44"/>
      <w:sz w:val="24"/>
      <w:szCs w:val="32"/>
    </w:rPr>
  </w:style>
  <w:style w:type="character" w:customStyle="1" w:styleId="7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2019-06-10T00:00:00Z</dcterms:created>
  <dc:creator>易</dc:creator>
  <cp:lastModifiedBy>Precipitation</cp:lastModifiedBy>
  <dcterms:modified xsi:type="dcterms:W3CDTF">2023-07-26T12:17:18Z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C9B491EE2E9748CFA2B4FAEEAC04AF43_13</vt:lpwstr>
  </property>
</Properties>
</file>